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27B3" w:rsidRDefault="00CD5635">
      <w:pPr>
        <w:topLinePunct/>
        <w:jc w:val="center"/>
        <w:rPr>
          <w:rFonts w:ascii="宋体" w:hAnsi="宋体"/>
          <w:b/>
          <w:sz w:val="32"/>
          <w:szCs w:val="32"/>
        </w:rPr>
      </w:pPr>
      <w:r>
        <w:rPr>
          <w:rFonts w:ascii="宋体" w:hAnsi="宋体" w:hint="eastAsia"/>
          <w:b/>
          <w:sz w:val="32"/>
          <w:szCs w:val="32"/>
        </w:rPr>
        <w:t>江苏省中等职业学校机电类专业</w:t>
      </w:r>
    </w:p>
    <w:p w:rsidR="006D27B3" w:rsidRDefault="00CD5635">
      <w:pPr>
        <w:topLinePunct/>
        <w:jc w:val="center"/>
        <w:rPr>
          <w:rFonts w:ascii="宋体" w:hAnsi="宋体"/>
          <w:b/>
          <w:sz w:val="32"/>
          <w:szCs w:val="32"/>
        </w:rPr>
      </w:pPr>
      <w:r>
        <w:rPr>
          <w:rFonts w:ascii="宋体" w:hAnsi="宋体" w:hint="eastAsia"/>
          <w:b/>
          <w:sz w:val="32"/>
          <w:szCs w:val="32"/>
        </w:rPr>
        <w:t>《电气系统安装与调试》课程标准（试行）</w:t>
      </w:r>
    </w:p>
    <w:p w:rsidR="006D27B3" w:rsidRDefault="006D27B3">
      <w:pPr>
        <w:widowControl/>
        <w:topLinePunct/>
        <w:ind w:firstLineChars="170" w:firstLine="478"/>
        <w:jc w:val="left"/>
        <w:rPr>
          <w:rFonts w:ascii="宋体" w:hAnsi="宋体" w:cs="宋体"/>
          <w:b/>
          <w:kern w:val="0"/>
          <w:sz w:val="28"/>
          <w:szCs w:val="28"/>
        </w:rPr>
      </w:pPr>
    </w:p>
    <w:p w:rsidR="006D27B3" w:rsidRDefault="00CD5635">
      <w:pPr>
        <w:widowControl/>
        <w:topLinePunct/>
        <w:ind w:firstLineChars="170" w:firstLine="478"/>
        <w:jc w:val="left"/>
        <w:rPr>
          <w:rFonts w:ascii="宋体" w:hAnsi="宋体" w:cs="宋体"/>
          <w:b/>
          <w:kern w:val="0"/>
          <w:sz w:val="28"/>
          <w:szCs w:val="28"/>
        </w:rPr>
      </w:pPr>
      <w:r>
        <w:rPr>
          <w:rFonts w:ascii="宋体" w:hAnsi="宋体" w:cs="宋体" w:hint="eastAsia"/>
          <w:b/>
          <w:kern w:val="0"/>
          <w:sz w:val="28"/>
          <w:szCs w:val="28"/>
        </w:rPr>
        <w:t>一、课程性质</w:t>
      </w:r>
    </w:p>
    <w:p w:rsidR="006D27B3" w:rsidRDefault="00CD5635">
      <w:pPr>
        <w:pStyle w:val="1"/>
        <w:topLinePunct/>
        <w:ind w:firstLine="480"/>
        <w:jc w:val="left"/>
        <w:rPr>
          <w:rFonts w:ascii="宋体" w:hAnsi="宋体" w:cs="Arial"/>
          <w:bCs/>
          <w:kern w:val="0"/>
          <w:sz w:val="24"/>
        </w:rPr>
      </w:pPr>
      <w:r>
        <w:rPr>
          <w:rFonts w:ascii="宋体" w:hAnsi="宋体" w:hint="eastAsia"/>
          <w:sz w:val="24"/>
        </w:rPr>
        <w:t>本课程是江苏省中等职业学校机电</w:t>
      </w:r>
      <w:r>
        <w:rPr>
          <w:rFonts w:ascii="宋体" w:hAnsi="宋体"/>
          <w:sz w:val="24"/>
        </w:rPr>
        <w:t>类</w:t>
      </w:r>
      <w:r>
        <w:rPr>
          <w:rFonts w:ascii="宋体" w:hAnsi="宋体" w:hint="eastAsia"/>
          <w:sz w:val="24"/>
        </w:rPr>
        <w:t>专业必修的一门专业类平台课程，是</w:t>
      </w:r>
      <w:r>
        <w:rPr>
          <w:rFonts w:ascii="宋体" w:hAnsi="宋体"/>
          <w:sz w:val="24"/>
        </w:rPr>
        <w:t>在《</w:t>
      </w:r>
      <w:r>
        <w:rPr>
          <w:rFonts w:ascii="宋体" w:hAnsi="宋体" w:hint="eastAsia"/>
          <w:sz w:val="24"/>
        </w:rPr>
        <w:t>电工电子技术基础与技能</w:t>
      </w:r>
      <w:r>
        <w:rPr>
          <w:rFonts w:ascii="宋体" w:hAnsi="宋体"/>
          <w:sz w:val="24"/>
        </w:rPr>
        <w:t>》</w:t>
      </w:r>
      <w:r>
        <w:rPr>
          <w:rFonts w:ascii="宋体" w:hAnsi="宋体" w:hint="eastAsia"/>
          <w:sz w:val="24"/>
        </w:rPr>
        <w:t>等</w:t>
      </w:r>
      <w:r>
        <w:rPr>
          <w:rFonts w:ascii="宋体" w:hAnsi="宋体"/>
          <w:sz w:val="24"/>
        </w:rPr>
        <w:t>课程基础</w:t>
      </w:r>
      <w:r>
        <w:rPr>
          <w:rFonts w:ascii="宋体" w:hAnsi="宋体" w:hint="eastAsia"/>
          <w:sz w:val="24"/>
        </w:rPr>
        <w:t>上</w:t>
      </w:r>
      <w:r>
        <w:rPr>
          <w:rFonts w:ascii="宋体" w:hAnsi="宋体"/>
          <w:sz w:val="24"/>
        </w:rPr>
        <w:t>，开设的一门</w:t>
      </w:r>
      <w:r>
        <w:rPr>
          <w:rFonts w:ascii="宋体" w:hAnsi="宋体" w:hint="eastAsia"/>
          <w:sz w:val="24"/>
        </w:rPr>
        <w:t>理论和实践相结合专业</w:t>
      </w:r>
      <w:r>
        <w:rPr>
          <w:rFonts w:ascii="宋体" w:hAnsi="宋体"/>
          <w:sz w:val="24"/>
        </w:rPr>
        <w:t>课程，</w:t>
      </w:r>
      <w:r>
        <w:rPr>
          <w:rFonts w:ascii="宋体" w:hAnsi="宋体" w:hint="eastAsia"/>
          <w:sz w:val="24"/>
        </w:rPr>
        <w:t>其任务是</w:t>
      </w:r>
      <w:r>
        <w:rPr>
          <w:rFonts w:ascii="宋体" w:hAnsi="宋体" w:cs="Arial" w:hint="eastAsia"/>
          <w:bCs/>
          <w:kern w:val="0"/>
          <w:sz w:val="24"/>
        </w:rPr>
        <w:t>让机电类各专业学生掌握安装与调试电气控制线路的基础知识和基本技能，为培养其行业通用能力提供课程支撑，同时也为《</w:t>
      </w:r>
      <w:r>
        <w:rPr>
          <w:rFonts w:ascii="宋体" w:hAnsi="宋体" w:cs="Arial" w:hint="eastAsia"/>
          <w:bCs/>
          <w:kern w:val="0"/>
          <w:sz w:val="24"/>
        </w:rPr>
        <w:t>PLC</w:t>
      </w:r>
      <w:r>
        <w:rPr>
          <w:rFonts w:ascii="宋体" w:hAnsi="宋体" w:cs="Arial" w:hint="eastAsia"/>
          <w:bCs/>
          <w:kern w:val="0"/>
          <w:sz w:val="24"/>
        </w:rPr>
        <w:t>编程与应用技术》《电工职业技能训练》等后续课程学习奠定基础。</w:t>
      </w:r>
    </w:p>
    <w:p w:rsidR="006D27B3" w:rsidRDefault="00CD5635">
      <w:pPr>
        <w:widowControl/>
        <w:topLinePunct/>
        <w:ind w:firstLineChars="170" w:firstLine="478"/>
        <w:jc w:val="left"/>
        <w:rPr>
          <w:rFonts w:ascii="宋体" w:hAnsi="宋体" w:cs="宋体"/>
          <w:b/>
          <w:kern w:val="0"/>
          <w:sz w:val="28"/>
          <w:szCs w:val="28"/>
        </w:rPr>
      </w:pPr>
      <w:r>
        <w:rPr>
          <w:rFonts w:ascii="宋体" w:hAnsi="宋体" w:cs="宋体" w:hint="eastAsia"/>
          <w:b/>
          <w:kern w:val="0"/>
          <w:sz w:val="28"/>
          <w:szCs w:val="28"/>
        </w:rPr>
        <w:t>二、学时与学分</w:t>
      </w:r>
    </w:p>
    <w:p w:rsidR="006D27B3" w:rsidRDefault="00CD5635">
      <w:pPr>
        <w:pStyle w:val="1"/>
        <w:topLinePunct/>
        <w:ind w:firstLine="480"/>
        <w:jc w:val="left"/>
        <w:rPr>
          <w:rFonts w:ascii="宋体" w:hAnsi="宋体"/>
          <w:sz w:val="24"/>
        </w:rPr>
      </w:pPr>
      <w:r>
        <w:rPr>
          <w:rFonts w:ascii="宋体" w:hAnsi="宋体"/>
          <w:sz w:val="24"/>
        </w:rPr>
        <w:t>90</w:t>
      </w:r>
      <w:r>
        <w:rPr>
          <w:rFonts w:ascii="宋体" w:hAnsi="宋体" w:hint="eastAsia"/>
          <w:sz w:val="24"/>
        </w:rPr>
        <w:t>学时，</w:t>
      </w:r>
      <w:r>
        <w:rPr>
          <w:rFonts w:ascii="宋体" w:hAnsi="宋体"/>
          <w:sz w:val="24"/>
        </w:rPr>
        <w:t>5</w:t>
      </w:r>
      <w:r>
        <w:rPr>
          <w:rFonts w:ascii="宋体" w:hAnsi="宋体" w:hint="eastAsia"/>
          <w:sz w:val="24"/>
        </w:rPr>
        <w:t>学分。</w:t>
      </w:r>
    </w:p>
    <w:p w:rsidR="006D27B3" w:rsidRDefault="00CD5635">
      <w:pPr>
        <w:widowControl/>
        <w:topLinePunct/>
        <w:ind w:firstLineChars="170" w:firstLine="478"/>
        <w:jc w:val="left"/>
        <w:rPr>
          <w:rFonts w:ascii="宋体" w:hAnsi="宋体" w:cs="宋体"/>
          <w:b/>
          <w:kern w:val="0"/>
          <w:sz w:val="28"/>
          <w:szCs w:val="28"/>
        </w:rPr>
      </w:pPr>
      <w:r>
        <w:rPr>
          <w:rFonts w:ascii="宋体" w:hAnsi="宋体" w:cs="宋体" w:hint="eastAsia"/>
          <w:b/>
          <w:kern w:val="0"/>
          <w:sz w:val="28"/>
          <w:szCs w:val="28"/>
        </w:rPr>
        <w:t>三、课程设计思路</w:t>
      </w:r>
    </w:p>
    <w:p w:rsidR="006D27B3" w:rsidRDefault="00CD5635">
      <w:pPr>
        <w:widowControl/>
        <w:tabs>
          <w:tab w:val="left" w:pos="900"/>
          <w:tab w:val="left" w:pos="1260"/>
        </w:tabs>
        <w:ind w:firstLineChars="200" w:firstLine="480"/>
        <w:rPr>
          <w:rFonts w:ascii="宋体" w:hAnsi="宋体" w:cs="Arial"/>
          <w:bCs/>
          <w:color w:val="000000"/>
          <w:kern w:val="0"/>
          <w:sz w:val="24"/>
        </w:rPr>
      </w:pPr>
      <w:r>
        <w:rPr>
          <w:rFonts w:ascii="宋体" w:hAnsi="宋体" w:hint="eastAsia"/>
          <w:sz w:val="24"/>
        </w:rPr>
        <w:t>本</w:t>
      </w:r>
      <w:r>
        <w:rPr>
          <w:rFonts w:ascii="宋体" w:hAnsi="宋体" w:cs="宋体" w:hint="eastAsia"/>
          <w:color w:val="000000"/>
          <w:sz w:val="24"/>
        </w:rPr>
        <w:t>课程按照立德树人的要求，突出职业能力培养，兼顾中高职课程衔接，</w:t>
      </w:r>
      <w:r>
        <w:rPr>
          <w:rFonts w:ascii="宋体" w:hAnsi="宋体" w:cs="Arial" w:hint="eastAsia"/>
          <w:bCs/>
          <w:color w:val="000000"/>
          <w:kern w:val="0"/>
          <w:sz w:val="24"/>
        </w:rPr>
        <w:t>高度融合电气系统安装与调试基础知识、基本技能的学习和职业精神的培养。</w:t>
      </w:r>
    </w:p>
    <w:p w:rsidR="006D27B3" w:rsidRDefault="00CD5635">
      <w:pPr>
        <w:widowControl/>
        <w:tabs>
          <w:tab w:val="left" w:pos="900"/>
          <w:tab w:val="left" w:pos="1260"/>
        </w:tabs>
        <w:ind w:firstLineChars="200" w:firstLine="480"/>
        <w:rPr>
          <w:rFonts w:ascii="宋体" w:hAnsi="宋体" w:cs="Arial"/>
          <w:bCs/>
          <w:color w:val="000000"/>
          <w:kern w:val="0"/>
          <w:sz w:val="24"/>
        </w:rPr>
      </w:pPr>
      <w:r>
        <w:rPr>
          <w:rFonts w:ascii="宋体" w:hAnsi="宋体" w:cs="Arial" w:hint="eastAsia"/>
          <w:bCs/>
          <w:color w:val="000000"/>
          <w:kern w:val="0"/>
          <w:sz w:val="24"/>
        </w:rPr>
        <w:t>1.</w:t>
      </w:r>
      <w:r>
        <w:rPr>
          <w:rFonts w:ascii="宋体" w:hAnsi="宋体" w:cs="Arial" w:hint="eastAsia"/>
          <w:bCs/>
          <w:color w:val="000000"/>
          <w:kern w:val="0"/>
          <w:sz w:val="24"/>
        </w:rPr>
        <w:t>依据机电专业类行业面向与职业面向，以及《江苏省中等职业学校机电专业类课程指导方案》中确定的人才培养定位、综合素质、行业通用能力，按照知识与技能、过程与方法、情感态度与价值观三个维度，突出安装与调试电气控制线路等基本能力的培养，结合学生职业生涯发展需要，确定本课程目标。</w:t>
      </w:r>
    </w:p>
    <w:p w:rsidR="006D27B3" w:rsidRDefault="00CD5635">
      <w:pPr>
        <w:widowControl/>
        <w:tabs>
          <w:tab w:val="left" w:pos="900"/>
          <w:tab w:val="left" w:pos="1260"/>
        </w:tabs>
        <w:ind w:firstLineChars="200" w:firstLine="480"/>
        <w:rPr>
          <w:rFonts w:ascii="宋体" w:hAnsi="宋体" w:cs="Arial"/>
          <w:bCs/>
          <w:color w:val="000000"/>
          <w:kern w:val="0"/>
          <w:sz w:val="24"/>
        </w:rPr>
      </w:pPr>
      <w:r>
        <w:rPr>
          <w:rFonts w:ascii="宋体" w:hAnsi="宋体" w:cs="Arial" w:hint="eastAsia"/>
          <w:bCs/>
          <w:color w:val="000000"/>
          <w:kern w:val="0"/>
          <w:sz w:val="24"/>
        </w:rPr>
        <w:t>2.</w:t>
      </w:r>
      <w:r>
        <w:rPr>
          <w:rFonts w:ascii="宋体" w:hAnsi="宋体" w:cs="Arial" w:hint="eastAsia"/>
          <w:bCs/>
          <w:kern w:val="0"/>
          <w:sz w:val="24"/>
        </w:rPr>
        <w:t>依</w:t>
      </w:r>
      <w:r>
        <w:rPr>
          <w:rFonts w:ascii="宋体" w:hAnsi="宋体" w:cs="Arial" w:hint="eastAsia"/>
          <w:bCs/>
          <w:color w:val="000000"/>
          <w:kern w:val="0"/>
          <w:sz w:val="24"/>
        </w:rPr>
        <w:t>据课程目标，以及电工等岗位需求，对接国家职业标准（初级）、职业技能等级标准（初级）中涉及的电气系统安装与调试的基础理论、基本技能，兼顾职业道德、职业基础知识，反映技术进步和生产实际，体现科学性、前沿性、适用性原则，确定本课程内容。</w:t>
      </w:r>
    </w:p>
    <w:p w:rsidR="006D27B3" w:rsidRDefault="00CD5635">
      <w:pPr>
        <w:widowControl/>
        <w:tabs>
          <w:tab w:val="left" w:pos="900"/>
          <w:tab w:val="left" w:pos="1260"/>
        </w:tabs>
        <w:ind w:firstLineChars="200" w:firstLine="480"/>
        <w:rPr>
          <w:rFonts w:ascii="宋体" w:hAnsi="宋体" w:cs="Arial"/>
          <w:bCs/>
          <w:color w:val="000000"/>
          <w:kern w:val="0"/>
          <w:sz w:val="24"/>
        </w:rPr>
      </w:pPr>
      <w:r>
        <w:rPr>
          <w:rFonts w:ascii="宋体" w:hAnsi="宋体" w:cs="Arial"/>
          <w:bCs/>
          <w:color w:val="000000"/>
          <w:kern w:val="0"/>
          <w:sz w:val="24"/>
        </w:rPr>
        <w:t>3.</w:t>
      </w:r>
      <w:r>
        <w:rPr>
          <w:rFonts w:ascii="宋体" w:hAnsi="宋体" w:cs="Arial" w:hint="eastAsia"/>
          <w:bCs/>
          <w:color w:val="000000"/>
          <w:kern w:val="0"/>
          <w:sz w:val="24"/>
        </w:rPr>
        <w:t>以安装与调试电气控制线路技术为主线，将选用电工电子仪表的基础知识、基本技能和职业素养有机融入，结合电工岗位典型工作任务设计学习任务，根据学生认知规律和职业成长规律，以职业岗位的安装与调试流程为参考，序化学习任务。</w:t>
      </w:r>
    </w:p>
    <w:p w:rsidR="006D27B3" w:rsidRDefault="00CD5635">
      <w:pPr>
        <w:pStyle w:val="10"/>
        <w:topLinePunct/>
        <w:ind w:firstLineChars="200" w:firstLine="562"/>
        <w:jc w:val="left"/>
        <w:rPr>
          <w:rFonts w:ascii="宋体" w:hAnsi="宋体" w:cs="宋体"/>
          <w:b/>
          <w:kern w:val="0"/>
          <w:sz w:val="28"/>
          <w:szCs w:val="28"/>
        </w:rPr>
      </w:pPr>
      <w:r>
        <w:rPr>
          <w:rFonts w:ascii="宋体" w:hAnsi="宋体" w:cs="宋体" w:hint="eastAsia"/>
          <w:b/>
          <w:kern w:val="0"/>
          <w:sz w:val="28"/>
          <w:szCs w:val="28"/>
        </w:rPr>
        <w:t>四、课程目标</w:t>
      </w:r>
    </w:p>
    <w:p w:rsidR="006D27B3" w:rsidRDefault="00CD5635">
      <w:pPr>
        <w:pStyle w:val="10"/>
        <w:topLinePunct/>
        <w:ind w:firstLineChars="200" w:firstLine="480"/>
        <w:jc w:val="left"/>
        <w:rPr>
          <w:rFonts w:ascii="宋体" w:hAnsi="宋体"/>
          <w:sz w:val="24"/>
          <w:szCs w:val="24"/>
        </w:rPr>
      </w:pPr>
      <w:r>
        <w:rPr>
          <w:rFonts w:ascii="宋体" w:hAnsi="宋体" w:hint="eastAsia"/>
          <w:sz w:val="24"/>
          <w:szCs w:val="24"/>
        </w:rPr>
        <w:t>学生通过学习本课程，掌握电气系统安装与调试的基础知识与基本技能，能安装与调试电气控制线路，养成规范的安全操作和文明生产的习惯，确立良好的职业道德和职业情感。</w:t>
      </w:r>
    </w:p>
    <w:p w:rsidR="006D27B3" w:rsidRDefault="00CD5635">
      <w:pPr>
        <w:pStyle w:val="10"/>
        <w:topLinePunct/>
        <w:ind w:firstLineChars="200" w:firstLine="480"/>
        <w:jc w:val="left"/>
        <w:rPr>
          <w:rFonts w:ascii="宋体" w:hAnsi="宋体"/>
          <w:sz w:val="24"/>
          <w:szCs w:val="24"/>
        </w:rPr>
      </w:pPr>
      <w:r>
        <w:rPr>
          <w:rFonts w:ascii="宋体" w:hAnsi="宋体"/>
          <w:sz w:val="24"/>
          <w:szCs w:val="24"/>
        </w:rPr>
        <w:t>1.</w:t>
      </w:r>
      <w:r>
        <w:rPr>
          <w:rFonts w:ascii="宋体" w:hAnsi="宋体" w:hint="eastAsia"/>
          <w:sz w:val="24"/>
          <w:szCs w:val="24"/>
        </w:rPr>
        <w:t>理解低压元器件的作用</w:t>
      </w:r>
      <w:r>
        <w:rPr>
          <w:rFonts w:ascii="宋体" w:hAnsi="宋体"/>
          <w:sz w:val="24"/>
          <w:szCs w:val="24"/>
        </w:rPr>
        <w:t>和</w:t>
      </w:r>
      <w:r>
        <w:rPr>
          <w:rFonts w:ascii="宋体" w:hAnsi="宋体" w:hint="eastAsia"/>
          <w:sz w:val="24"/>
          <w:szCs w:val="24"/>
        </w:rPr>
        <w:t>工作原理，能查阅电工手册认识低压电器、画出常用低压电器的符号。</w:t>
      </w:r>
    </w:p>
    <w:p w:rsidR="006D27B3" w:rsidRDefault="00CD5635">
      <w:pPr>
        <w:pStyle w:val="10"/>
        <w:topLinePunct/>
        <w:ind w:firstLineChars="200" w:firstLine="480"/>
        <w:jc w:val="left"/>
        <w:rPr>
          <w:rFonts w:ascii="宋体" w:hAnsi="宋体"/>
          <w:sz w:val="24"/>
          <w:szCs w:val="24"/>
        </w:rPr>
      </w:pPr>
      <w:r>
        <w:rPr>
          <w:rFonts w:ascii="宋体" w:hAnsi="宋体" w:hint="eastAsia"/>
          <w:sz w:val="24"/>
          <w:szCs w:val="24"/>
        </w:rPr>
        <w:t>2.</w:t>
      </w:r>
      <w:r>
        <w:rPr>
          <w:rFonts w:ascii="宋体" w:hAnsi="宋体" w:hint="eastAsia"/>
          <w:sz w:val="24"/>
          <w:szCs w:val="24"/>
        </w:rPr>
        <w:t>掌握识读电气控制线路图的一般方法，能绘制电气原理图和接线图、选用元器件、分析工作原理，按</w:t>
      </w:r>
      <w:r>
        <w:rPr>
          <w:rFonts w:ascii="宋体" w:hAnsi="宋体"/>
          <w:sz w:val="24"/>
          <w:szCs w:val="24"/>
        </w:rPr>
        <w:t>工艺</w:t>
      </w:r>
      <w:r>
        <w:rPr>
          <w:rFonts w:ascii="宋体" w:hAnsi="宋体" w:hint="eastAsia"/>
          <w:sz w:val="24"/>
          <w:szCs w:val="24"/>
        </w:rPr>
        <w:t>要求安装电气控制线路。</w:t>
      </w:r>
    </w:p>
    <w:p w:rsidR="006D27B3" w:rsidRDefault="00CD5635">
      <w:pPr>
        <w:pStyle w:val="10"/>
        <w:topLinePunct/>
        <w:ind w:firstLineChars="200" w:firstLine="480"/>
        <w:jc w:val="left"/>
        <w:rPr>
          <w:rFonts w:ascii="宋体" w:hAnsi="宋体"/>
          <w:sz w:val="24"/>
          <w:szCs w:val="24"/>
        </w:rPr>
      </w:pPr>
      <w:r>
        <w:rPr>
          <w:rFonts w:ascii="宋体" w:hAnsi="宋体" w:hint="eastAsia"/>
          <w:sz w:val="24"/>
          <w:szCs w:val="24"/>
        </w:rPr>
        <w:t>3.</w:t>
      </w:r>
      <w:r>
        <w:rPr>
          <w:rFonts w:ascii="宋体" w:hAnsi="宋体" w:hint="eastAsia"/>
          <w:sz w:val="24"/>
          <w:szCs w:val="24"/>
        </w:rPr>
        <w:t>掌握电气控制线路检测方法，能规范操作常用电工电子仪表</w:t>
      </w:r>
      <w:r>
        <w:rPr>
          <w:rFonts w:ascii="宋体" w:hAnsi="宋体"/>
          <w:sz w:val="24"/>
          <w:szCs w:val="24"/>
        </w:rPr>
        <w:t>诊断</w:t>
      </w:r>
      <w:r>
        <w:rPr>
          <w:rFonts w:ascii="宋体" w:hAnsi="宋体" w:hint="eastAsia"/>
          <w:sz w:val="24"/>
          <w:szCs w:val="24"/>
        </w:rPr>
        <w:t>和排除电路</w:t>
      </w:r>
      <w:r>
        <w:rPr>
          <w:rFonts w:ascii="宋体" w:hAnsi="宋体"/>
          <w:sz w:val="24"/>
          <w:szCs w:val="24"/>
        </w:rPr>
        <w:t>故障</w:t>
      </w:r>
      <w:r>
        <w:rPr>
          <w:rFonts w:ascii="宋体" w:hAnsi="宋体" w:hint="eastAsia"/>
          <w:sz w:val="24"/>
          <w:szCs w:val="24"/>
        </w:rPr>
        <w:t>，具备通电调试电路的能力。</w:t>
      </w:r>
    </w:p>
    <w:p w:rsidR="006D27B3" w:rsidRDefault="00CD5635">
      <w:pPr>
        <w:pStyle w:val="10"/>
        <w:topLinePunct/>
        <w:ind w:firstLineChars="200" w:firstLine="480"/>
        <w:jc w:val="left"/>
        <w:rPr>
          <w:rFonts w:ascii="宋体" w:hAnsi="宋体"/>
          <w:sz w:val="24"/>
          <w:szCs w:val="24"/>
        </w:rPr>
      </w:pPr>
      <w:r>
        <w:rPr>
          <w:rFonts w:ascii="宋体" w:hAnsi="宋体" w:hint="eastAsia"/>
          <w:sz w:val="24"/>
          <w:szCs w:val="24"/>
        </w:rPr>
        <w:t>4.</w:t>
      </w:r>
      <w:r>
        <w:rPr>
          <w:rFonts w:ascii="宋体" w:hAnsi="宋体" w:hint="eastAsia"/>
          <w:sz w:val="24"/>
          <w:szCs w:val="24"/>
        </w:rPr>
        <w:t>掌握文献资料查阅方法，具备运用</w:t>
      </w:r>
      <w:r>
        <w:rPr>
          <w:rFonts w:ascii="宋体" w:hAnsi="宋体"/>
          <w:sz w:val="24"/>
          <w:szCs w:val="24"/>
        </w:rPr>
        <w:t>所学知识</w:t>
      </w:r>
      <w:r>
        <w:rPr>
          <w:rFonts w:ascii="宋体" w:hAnsi="宋体" w:hint="eastAsia"/>
          <w:sz w:val="24"/>
          <w:szCs w:val="24"/>
        </w:rPr>
        <w:t>分析一般电气控制系统的能力。</w:t>
      </w:r>
    </w:p>
    <w:p w:rsidR="006D27B3" w:rsidRDefault="00CD5635">
      <w:pPr>
        <w:topLinePunct/>
        <w:ind w:firstLineChars="200" w:firstLine="480"/>
        <w:rPr>
          <w:rFonts w:ascii="宋体" w:hAnsi="宋体" w:cs="Arial"/>
          <w:bCs/>
          <w:color w:val="000000"/>
          <w:kern w:val="0"/>
          <w:sz w:val="24"/>
        </w:rPr>
      </w:pPr>
      <w:r>
        <w:rPr>
          <w:rFonts w:ascii="宋体" w:hAnsi="宋体"/>
          <w:sz w:val="24"/>
        </w:rPr>
        <w:lastRenderedPageBreak/>
        <w:t>5.</w:t>
      </w:r>
      <w:r>
        <w:rPr>
          <w:rFonts w:ascii="宋体" w:hAnsi="宋体" w:cs="Arial" w:hint="eastAsia"/>
          <w:bCs/>
          <w:color w:val="000000"/>
          <w:kern w:val="0"/>
          <w:sz w:val="24"/>
        </w:rPr>
        <w:t>具备一定的分析判断、逻辑推理、空间</w:t>
      </w:r>
      <w:r>
        <w:rPr>
          <w:rFonts w:ascii="宋体" w:hAnsi="宋体" w:cs="Arial"/>
          <w:bCs/>
          <w:color w:val="000000"/>
          <w:kern w:val="0"/>
          <w:sz w:val="24"/>
        </w:rPr>
        <w:t>布</w:t>
      </w:r>
      <w:r>
        <w:rPr>
          <w:rFonts w:ascii="宋体" w:hAnsi="宋体" w:cs="Arial" w:hint="eastAsia"/>
          <w:bCs/>
          <w:color w:val="000000"/>
          <w:kern w:val="0"/>
          <w:sz w:val="24"/>
        </w:rPr>
        <w:t>置能力，养成安全文明生产的习惯，培养制订并实施工作计划的能力、团队合作与交流的能力，以及良好的职业道德和职业情感，提高适应职业变化的能力。</w:t>
      </w:r>
    </w:p>
    <w:p w:rsidR="006D27B3" w:rsidRDefault="00CD5635">
      <w:pPr>
        <w:widowControl/>
        <w:topLinePunct/>
        <w:ind w:firstLineChars="150" w:firstLine="422"/>
        <w:jc w:val="left"/>
        <w:rPr>
          <w:rFonts w:ascii="宋体" w:hAnsi="宋体" w:cs="宋体"/>
          <w:b/>
          <w:kern w:val="0"/>
          <w:sz w:val="28"/>
          <w:szCs w:val="28"/>
        </w:rPr>
      </w:pPr>
      <w:r>
        <w:rPr>
          <w:rFonts w:ascii="宋体" w:hAnsi="宋体" w:cs="宋体" w:hint="eastAsia"/>
          <w:b/>
          <w:kern w:val="0"/>
          <w:sz w:val="28"/>
          <w:szCs w:val="28"/>
        </w:rPr>
        <w:t>五、课程内容与要求</w:t>
      </w:r>
    </w:p>
    <w:tbl>
      <w:tblPr>
        <w:tblW w:w="85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279"/>
        <w:gridCol w:w="4494"/>
        <w:gridCol w:w="777"/>
      </w:tblGrid>
      <w:tr w:rsidR="006D27B3">
        <w:trPr>
          <w:trHeight w:val="20"/>
          <w:tblHeader/>
          <w:jc w:val="center"/>
        </w:trPr>
        <w:tc>
          <w:tcPr>
            <w:tcW w:w="993" w:type="dxa"/>
            <w:vAlign w:val="center"/>
          </w:tcPr>
          <w:p w:rsidR="006D27B3" w:rsidRDefault="00CD5635">
            <w:pPr>
              <w:pStyle w:val="a7"/>
              <w:topLinePunct/>
              <w:spacing w:line="240" w:lineRule="auto"/>
              <w:ind w:firstLineChars="0" w:firstLine="0"/>
              <w:jc w:val="center"/>
              <w:rPr>
                <w:rFonts w:ascii="宋体" w:eastAsia="宋体" w:hAnsi="宋体"/>
                <w:b/>
                <w:sz w:val="24"/>
                <w:szCs w:val="24"/>
              </w:rPr>
            </w:pPr>
            <w:r>
              <w:rPr>
                <w:rFonts w:ascii="宋体" w:eastAsia="宋体" w:hAnsi="宋体" w:hint="eastAsia"/>
                <w:b/>
                <w:sz w:val="24"/>
                <w:szCs w:val="24"/>
              </w:rPr>
              <w:t>项目</w:t>
            </w:r>
          </w:p>
        </w:tc>
        <w:tc>
          <w:tcPr>
            <w:tcW w:w="2279" w:type="dxa"/>
            <w:vAlign w:val="center"/>
          </w:tcPr>
          <w:p w:rsidR="006D27B3" w:rsidRDefault="00CD5635">
            <w:pPr>
              <w:pStyle w:val="a7"/>
              <w:topLinePunct/>
              <w:spacing w:line="240" w:lineRule="auto"/>
              <w:ind w:firstLineChars="0" w:firstLine="0"/>
              <w:jc w:val="center"/>
              <w:rPr>
                <w:rFonts w:ascii="宋体" w:eastAsia="宋体" w:hAnsi="宋体"/>
                <w:b/>
                <w:sz w:val="24"/>
                <w:szCs w:val="24"/>
              </w:rPr>
            </w:pPr>
            <w:r>
              <w:rPr>
                <w:rFonts w:ascii="宋体" w:eastAsia="宋体" w:hAnsi="宋体" w:hint="eastAsia"/>
                <w:b/>
                <w:sz w:val="24"/>
                <w:szCs w:val="24"/>
              </w:rPr>
              <w:t>任务</w:t>
            </w:r>
          </w:p>
        </w:tc>
        <w:tc>
          <w:tcPr>
            <w:tcW w:w="4494" w:type="dxa"/>
            <w:vAlign w:val="center"/>
          </w:tcPr>
          <w:p w:rsidR="006D27B3" w:rsidRDefault="00CD5635">
            <w:pPr>
              <w:pStyle w:val="a7"/>
              <w:topLinePunct/>
              <w:spacing w:line="240" w:lineRule="auto"/>
              <w:ind w:left="241" w:hangingChars="100" w:hanging="241"/>
              <w:jc w:val="center"/>
              <w:rPr>
                <w:rFonts w:ascii="宋体" w:eastAsia="宋体" w:hAnsi="宋体"/>
                <w:b/>
                <w:sz w:val="24"/>
                <w:szCs w:val="24"/>
              </w:rPr>
            </w:pPr>
            <w:r>
              <w:rPr>
                <w:rFonts w:ascii="宋体" w:eastAsia="宋体" w:hAnsi="宋体" w:hint="eastAsia"/>
                <w:b/>
                <w:sz w:val="24"/>
                <w:szCs w:val="24"/>
              </w:rPr>
              <w:t>内容及要求</w:t>
            </w:r>
          </w:p>
        </w:tc>
        <w:tc>
          <w:tcPr>
            <w:tcW w:w="777" w:type="dxa"/>
            <w:vAlign w:val="center"/>
          </w:tcPr>
          <w:p w:rsidR="006D27B3" w:rsidRDefault="00CD5635">
            <w:pPr>
              <w:pStyle w:val="a7"/>
              <w:topLinePunct/>
              <w:spacing w:line="240" w:lineRule="auto"/>
              <w:ind w:firstLineChars="0" w:firstLine="0"/>
              <w:jc w:val="center"/>
              <w:rPr>
                <w:rFonts w:ascii="宋体" w:eastAsia="宋体" w:hAnsi="宋体"/>
                <w:b/>
                <w:sz w:val="24"/>
                <w:szCs w:val="24"/>
              </w:rPr>
            </w:pPr>
            <w:r>
              <w:rPr>
                <w:rFonts w:ascii="宋体" w:eastAsia="宋体" w:hAnsi="宋体" w:hint="eastAsia"/>
                <w:b/>
                <w:sz w:val="24"/>
                <w:szCs w:val="24"/>
              </w:rPr>
              <w:t>参考学时</w:t>
            </w:r>
          </w:p>
        </w:tc>
      </w:tr>
      <w:tr w:rsidR="006D27B3">
        <w:trPr>
          <w:trHeight w:val="20"/>
          <w:jc w:val="center"/>
        </w:trPr>
        <w:tc>
          <w:tcPr>
            <w:tcW w:w="993" w:type="dxa"/>
            <w:vMerge w:val="restart"/>
            <w:vAlign w:val="center"/>
          </w:tcPr>
          <w:p w:rsidR="006D27B3" w:rsidRDefault="00CD5635">
            <w:pPr>
              <w:pStyle w:val="a8"/>
              <w:topLinePunct/>
              <w:spacing w:line="240" w:lineRule="auto"/>
              <w:ind w:firstLineChars="0" w:firstLine="0"/>
              <w:jc w:val="center"/>
              <w:rPr>
                <w:sz w:val="24"/>
                <w:szCs w:val="24"/>
              </w:rPr>
            </w:pPr>
            <w:r>
              <w:rPr>
                <w:rFonts w:ascii="宋体" w:eastAsia="宋体" w:hAnsi="宋体" w:hint="eastAsia"/>
                <w:sz w:val="24"/>
                <w:szCs w:val="24"/>
              </w:rPr>
              <w:t>认识常用低压电器</w:t>
            </w:r>
          </w:p>
        </w:tc>
        <w:tc>
          <w:tcPr>
            <w:tcW w:w="2279" w:type="dxa"/>
            <w:vAlign w:val="center"/>
          </w:tcPr>
          <w:p w:rsidR="006D27B3" w:rsidRDefault="00CD5635">
            <w:pPr>
              <w:pStyle w:val="a8"/>
              <w:topLinePunct/>
              <w:spacing w:line="240" w:lineRule="auto"/>
              <w:ind w:firstLineChars="0" w:firstLine="0"/>
              <w:jc w:val="center"/>
              <w:rPr>
                <w:rFonts w:ascii="宋体" w:eastAsia="宋体" w:hAnsi="宋体"/>
                <w:sz w:val="24"/>
                <w:szCs w:val="24"/>
              </w:rPr>
            </w:pPr>
            <w:r>
              <w:rPr>
                <w:rFonts w:ascii="宋体" w:eastAsia="宋体" w:hAnsi="宋体" w:hint="eastAsia"/>
                <w:sz w:val="24"/>
                <w:szCs w:val="24"/>
              </w:rPr>
              <w:t>认识常用低压电器</w:t>
            </w:r>
          </w:p>
        </w:tc>
        <w:tc>
          <w:tcPr>
            <w:tcW w:w="4494" w:type="dxa"/>
          </w:tcPr>
          <w:p w:rsidR="006D27B3" w:rsidRDefault="00CD5635">
            <w:pPr>
              <w:pStyle w:val="10"/>
              <w:ind w:left="232" w:hangingChars="100" w:hanging="232"/>
              <w:contextualSpacing/>
              <w:rPr>
                <w:rFonts w:ascii="宋体" w:hAnsi="宋体" w:cs="宋体"/>
                <w:spacing w:val="-4"/>
                <w:kern w:val="0"/>
                <w:sz w:val="24"/>
                <w:szCs w:val="24"/>
              </w:rPr>
            </w:pPr>
            <w:r>
              <w:rPr>
                <w:rFonts w:ascii="宋体" w:hAnsi="宋体" w:cs="宋体" w:hint="eastAsia"/>
                <w:spacing w:val="-4"/>
                <w:kern w:val="0"/>
                <w:sz w:val="24"/>
                <w:szCs w:val="24"/>
              </w:rPr>
              <w:t>1.</w:t>
            </w:r>
            <w:r>
              <w:rPr>
                <w:rFonts w:ascii="宋体" w:hAnsi="宋体" w:cs="宋体" w:hint="eastAsia"/>
                <w:spacing w:val="-4"/>
                <w:kern w:val="0"/>
                <w:sz w:val="24"/>
                <w:szCs w:val="24"/>
              </w:rPr>
              <w:t>了解常用低压元器件的结构</w:t>
            </w:r>
            <w:r>
              <w:rPr>
                <w:rFonts w:ascii="宋体" w:hAnsi="宋体" w:cs="宋体"/>
                <w:spacing w:val="-4"/>
                <w:kern w:val="0"/>
                <w:sz w:val="24"/>
                <w:szCs w:val="24"/>
              </w:rPr>
              <w:t>、</w:t>
            </w:r>
            <w:r>
              <w:rPr>
                <w:rFonts w:ascii="宋体" w:hAnsi="宋体" w:cs="宋体" w:hint="eastAsia"/>
                <w:spacing w:val="-4"/>
                <w:kern w:val="0"/>
                <w:sz w:val="24"/>
                <w:szCs w:val="24"/>
              </w:rPr>
              <w:t>原理与作用；</w:t>
            </w:r>
          </w:p>
          <w:p w:rsidR="006D27B3" w:rsidRDefault="00CD5635">
            <w:pPr>
              <w:pStyle w:val="10"/>
              <w:ind w:left="232" w:hangingChars="100" w:hanging="232"/>
              <w:contextualSpacing/>
              <w:rPr>
                <w:rFonts w:ascii="宋体" w:hAnsi="宋体" w:cs="宋体"/>
                <w:spacing w:val="-4"/>
                <w:kern w:val="0"/>
                <w:sz w:val="24"/>
                <w:szCs w:val="24"/>
              </w:rPr>
            </w:pPr>
            <w:r>
              <w:rPr>
                <w:rFonts w:ascii="宋体" w:hAnsi="宋体" w:cs="宋体"/>
                <w:spacing w:val="-4"/>
                <w:kern w:val="0"/>
                <w:sz w:val="24"/>
                <w:szCs w:val="24"/>
              </w:rPr>
              <w:t>2</w:t>
            </w:r>
            <w:r>
              <w:rPr>
                <w:rFonts w:ascii="宋体" w:hAnsi="宋体" w:cs="宋体" w:hint="eastAsia"/>
                <w:spacing w:val="-4"/>
                <w:kern w:val="0"/>
                <w:sz w:val="24"/>
                <w:szCs w:val="24"/>
              </w:rPr>
              <w:t>.</w:t>
            </w:r>
            <w:r>
              <w:rPr>
                <w:rFonts w:ascii="宋体" w:hAnsi="宋体" w:cs="宋体" w:hint="eastAsia"/>
                <w:spacing w:val="-4"/>
                <w:kern w:val="0"/>
                <w:sz w:val="24"/>
                <w:szCs w:val="24"/>
              </w:rPr>
              <w:t>会选用及使用常用低压电器</w:t>
            </w:r>
          </w:p>
        </w:tc>
        <w:tc>
          <w:tcPr>
            <w:tcW w:w="777" w:type="dxa"/>
            <w:vMerge w:val="restart"/>
            <w:vAlign w:val="center"/>
          </w:tcPr>
          <w:p w:rsidR="006D27B3" w:rsidRDefault="00CD5635">
            <w:pPr>
              <w:pStyle w:val="a8"/>
              <w:topLinePunct/>
              <w:spacing w:line="240" w:lineRule="auto"/>
              <w:ind w:firstLineChars="0" w:firstLine="0"/>
              <w:jc w:val="center"/>
              <w:rPr>
                <w:rFonts w:ascii="宋体" w:eastAsia="宋体" w:hAnsi="宋体"/>
                <w:sz w:val="24"/>
                <w:szCs w:val="24"/>
              </w:rPr>
            </w:pPr>
            <w:r>
              <w:rPr>
                <w:rFonts w:ascii="宋体" w:eastAsia="宋体" w:hAnsi="宋体"/>
                <w:sz w:val="24"/>
                <w:szCs w:val="24"/>
              </w:rPr>
              <w:t>6</w:t>
            </w:r>
          </w:p>
        </w:tc>
      </w:tr>
      <w:tr w:rsidR="006D27B3">
        <w:trPr>
          <w:trHeight w:val="20"/>
          <w:jc w:val="center"/>
        </w:trPr>
        <w:tc>
          <w:tcPr>
            <w:tcW w:w="993" w:type="dxa"/>
            <w:vMerge/>
            <w:vAlign w:val="center"/>
          </w:tcPr>
          <w:p w:rsidR="006D27B3" w:rsidRDefault="006D27B3">
            <w:pPr>
              <w:pStyle w:val="a8"/>
              <w:topLinePunct/>
              <w:spacing w:line="240" w:lineRule="auto"/>
              <w:ind w:firstLineChars="0" w:firstLine="0"/>
              <w:jc w:val="center"/>
              <w:rPr>
                <w:rFonts w:ascii="宋体" w:eastAsia="宋体" w:hAnsi="宋体"/>
                <w:sz w:val="24"/>
                <w:szCs w:val="24"/>
              </w:rPr>
            </w:pPr>
          </w:p>
        </w:tc>
        <w:tc>
          <w:tcPr>
            <w:tcW w:w="2279" w:type="dxa"/>
            <w:vAlign w:val="center"/>
          </w:tcPr>
          <w:p w:rsidR="006D27B3" w:rsidRDefault="00CD5635">
            <w:pPr>
              <w:pStyle w:val="a8"/>
              <w:topLinePunct/>
              <w:spacing w:line="240" w:lineRule="auto"/>
              <w:ind w:firstLineChars="0" w:firstLine="0"/>
              <w:jc w:val="center"/>
              <w:rPr>
                <w:rFonts w:ascii="宋体" w:eastAsia="宋体" w:hAnsi="宋体"/>
                <w:sz w:val="24"/>
                <w:szCs w:val="24"/>
              </w:rPr>
            </w:pPr>
            <w:r>
              <w:rPr>
                <w:rFonts w:ascii="宋体" w:eastAsia="宋体" w:hAnsi="宋体" w:hint="eastAsia"/>
                <w:sz w:val="24"/>
                <w:szCs w:val="24"/>
              </w:rPr>
              <w:t>绘制常用低压电器符号</w:t>
            </w:r>
          </w:p>
        </w:tc>
        <w:tc>
          <w:tcPr>
            <w:tcW w:w="4494" w:type="dxa"/>
            <w:vAlign w:val="center"/>
          </w:tcPr>
          <w:p w:rsidR="006D27B3" w:rsidRDefault="00CD5635">
            <w:pPr>
              <w:pStyle w:val="10"/>
              <w:ind w:left="232" w:hangingChars="100" w:hanging="232"/>
              <w:contextualSpacing/>
              <w:rPr>
                <w:rFonts w:ascii="宋体" w:hAnsi="宋体" w:cs="宋体"/>
                <w:spacing w:val="-4"/>
                <w:kern w:val="0"/>
                <w:sz w:val="24"/>
                <w:szCs w:val="24"/>
              </w:rPr>
            </w:pPr>
            <w:r>
              <w:rPr>
                <w:rFonts w:ascii="宋体" w:hAnsi="宋体" w:cs="宋体" w:hint="eastAsia"/>
                <w:spacing w:val="-4"/>
                <w:kern w:val="0"/>
                <w:sz w:val="24"/>
                <w:szCs w:val="24"/>
              </w:rPr>
              <w:t>会画出常用低压电器的图形符号，并写出相应文字符号</w:t>
            </w:r>
          </w:p>
        </w:tc>
        <w:tc>
          <w:tcPr>
            <w:tcW w:w="777" w:type="dxa"/>
            <w:vMerge/>
            <w:vAlign w:val="center"/>
          </w:tcPr>
          <w:p w:rsidR="006D27B3" w:rsidRDefault="006D27B3">
            <w:pPr>
              <w:pStyle w:val="a8"/>
              <w:topLinePunct/>
              <w:spacing w:line="240" w:lineRule="auto"/>
              <w:ind w:firstLineChars="0" w:firstLine="0"/>
              <w:jc w:val="center"/>
              <w:rPr>
                <w:rFonts w:ascii="宋体" w:eastAsia="宋体" w:hAnsi="宋体"/>
                <w:sz w:val="24"/>
                <w:szCs w:val="24"/>
              </w:rPr>
            </w:pPr>
          </w:p>
        </w:tc>
      </w:tr>
      <w:tr w:rsidR="006D27B3">
        <w:trPr>
          <w:trHeight w:val="20"/>
          <w:jc w:val="center"/>
        </w:trPr>
        <w:tc>
          <w:tcPr>
            <w:tcW w:w="993" w:type="dxa"/>
            <w:vMerge/>
            <w:vAlign w:val="center"/>
          </w:tcPr>
          <w:p w:rsidR="006D27B3" w:rsidRDefault="006D27B3">
            <w:pPr>
              <w:pStyle w:val="a8"/>
              <w:topLinePunct/>
              <w:spacing w:line="240" w:lineRule="auto"/>
              <w:ind w:firstLineChars="0" w:firstLine="0"/>
              <w:jc w:val="center"/>
              <w:rPr>
                <w:rFonts w:ascii="宋体" w:eastAsia="宋体" w:hAnsi="宋体"/>
                <w:sz w:val="24"/>
                <w:szCs w:val="24"/>
              </w:rPr>
            </w:pPr>
          </w:p>
        </w:tc>
        <w:tc>
          <w:tcPr>
            <w:tcW w:w="2279" w:type="dxa"/>
            <w:vAlign w:val="center"/>
          </w:tcPr>
          <w:p w:rsidR="006D27B3" w:rsidRDefault="00CD5635">
            <w:pPr>
              <w:pStyle w:val="a8"/>
              <w:topLinePunct/>
              <w:spacing w:line="240" w:lineRule="auto"/>
              <w:ind w:firstLineChars="0" w:firstLine="0"/>
              <w:jc w:val="center"/>
              <w:rPr>
                <w:rFonts w:ascii="宋体" w:eastAsia="宋体" w:hAnsi="宋体"/>
                <w:sz w:val="24"/>
                <w:szCs w:val="24"/>
              </w:rPr>
            </w:pPr>
            <w:r>
              <w:rPr>
                <w:rFonts w:ascii="宋体" w:eastAsia="宋体" w:hAnsi="宋体" w:hint="eastAsia"/>
                <w:sz w:val="24"/>
                <w:szCs w:val="24"/>
              </w:rPr>
              <w:t>查阅电工手册</w:t>
            </w:r>
          </w:p>
        </w:tc>
        <w:tc>
          <w:tcPr>
            <w:tcW w:w="4494" w:type="dxa"/>
            <w:vAlign w:val="center"/>
          </w:tcPr>
          <w:p w:rsidR="006D27B3" w:rsidRDefault="00CD5635">
            <w:pPr>
              <w:pStyle w:val="10"/>
              <w:ind w:left="232" w:hangingChars="100" w:hanging="232"/>
              <w:contextualSpacing/>
              <w:rPr>
                <w:rFonts w:ascii="宋体" w:hAnsi="宋体" w:cs="宋体"/>
                <w:spacing w:val="-4"/>
                <w:kern w:val="0"/>
                <w:sz w:val="24"/>
                <w:szCs w:val="24"/>
              </w:rPr>
            </w:pPr>
            <w:r>
              <w:rPr>
                <w:rFonts w:ascii="宋体" w:hAnsi="宋体" w:cs="宋体" w:hint="eastAsia"/>
                <w:spacing w:val="-4"/>
                <w:kern w:val="0"/>
                <w:sz w:val="24"/>
                <w:szCs w:val="24"/>
              </w:rPr>
              <w:t>会查阅电工手册等资料，进一步了解低压断路器、接触器、热继电器、熔断器等常用低压电器</w:t>
            </w:r>
          </w:p>
        </w:tc>
        <w:tc>
          <w:tcPr>
            <w:tcW w:w="777" w:type="dxa"/>
            <w:vMerge/>
            <w:vAlign w:val="center"/>
          </w:tcPr>
          <w:p w:rsidR="006D27B3" w:rsidRDefault="006D27B3">
            <w:pPr>
              <w:pStyle w:val="a8"/>
              <w:topLinePunct/>
              <w:spacing w:line="240" w:lineRule="auto"/>
              <w:ind w:firstLineChars="0" w:firstLine="0"/>
              <w:jc w:val="center"/>
              <w:rPr>
                <w:rFonts w:ascii="宋体" w:eastAsia="宋体" w:hAnsi="宋体"/>
                <w:sz w:val="24"/>
                <w:szCs w:val="24"/>
              </w:rPr>
            </w:pPr>
          </w:p>
        </w:tc>
      </w:tr>
      <w:tr w:rsidR="006D27B3">
        <w:trPr>
          <w:trHeight w:val="20"/>
          <w:jc w:val="center"/>
        </w:trPr>
        <w:tc>
          <w:tcPr>
            <w:tcW w:w="993" w:type="dxa"/>
            <w:vMerge w:val="restart"/>
            <w:vAlign w:val="center"/>
          </w:tcPr>
          <w:p w:rsidR="006D27B3" w:rsidRDefault="00CD5635">
            <w:pPr>
              <w:pStyle w:val="a8"/>
              <w:topLinePunct/>
              <w:spacing w:line="240" w:lineRule="auto"/>
              <w:ind w:firstLineChars="0" w:firstLine="0"/>
              <w:jc w:val="center"/>
              <w:rPr>
                <w:rFonts w:ascii="宋体" w:eastAsia="宋体" w:hAnsi="宋体"/>
                <w:sz w:val="24"/>
                <w:szCs w:val="24"/>
              </w:rPr>
            </w:pPr>
            <w:r>
              <w:rPr>
                <w:rFonts w:ascii="宋体" w:eastAsia="宋体" w:hAnsi="宋体" w:hint="eastAsia"/>
                <w:sz w:val="24"/>
                <w:szCs w:val="24"/>
              </w:rPr>
              <w:t>点动、长动及双重控制线路</w:t>
            </w:r>
          </w:p>
        </w:tc>
        <w:tc>
          <w:tcPr>
            <w:tcW w:w="2279" w:type="dxa"/>
            <w:vAlign w:val="center"/>
          </w:tcPr>
          <w:p w:rsidR="006D27B3" w:rsidRDefault="00CD5635">
            <w:pPr>
              <w:pStyle w:val="a8"/>
              <w:topLinePunct/>
              <w:spacing w:line="240" w:lineRule="auto"/>
              <w:ind w:firstLineChars="0" w:firstLine="0"/>
              <w:jc w:val="center"/>
              <w:rPr>
                <w:rFonts w:ascii="宋体" w:eastAsia="宋体" w:hAnsi="宋体"/>
                <w:sz w:val="24"/>
                <w:szCs w:val="24"/>
              </w:rPr>
            </w:pPr>
            <w:r>
              <w:rPr>
                <w:rFonts w:ascii="宋体" w:eastAsia="宋体" w:hAnsi="宋体" w:hint="eastAsia"/>
                <w:sz w:val="24"/>
                <w:szCs w:val="24"/>
              </w:rPr>
              <w:t>分析点动、长动电路原理</w:t>
            </w:r>
          </w:p>
        </w:tc>
        <w:tc>
          <w:tcPr>
            <w:tcW w:w="4494" w:type="dxa"/>
            <w:vAlign w:val="center"/>
          </w:tcPr>
          <w:p w:rsidR="006D27B3" w:rsidRDefault="00CD5635">
            <w:pPr>
              <w:pStyle w:val="10"/>
              <w:ind w:left="232" w:hangingChars="100" w:hanging="232"/>
              <w:contextualSpacing/>
              <w:rPr>
                <w:rFonts w:ascii="宋体" w:hAnsi="宋体" w:cs="宋体"/>
                <w:spacing w:val="-4"/>
                <w:kern w:val="0"/>
                <w:sz w:val="24"/>
                <w:szCs w:val="24"/>
              </w:rPr>
            </w:pPr>
            <w:r>
              <w:rPr>
                <w:rFonts w:ascii="宋体" w:hAnsi="宋体" w:cs="宋体" w:hint="eastAsia"/>
                <w:spacing w:val="-4"/>
                <w:kern w:val="0"/>
                <w:sz w:val="24"/>
                <w:szCs w:val="24"/>
              </w:rPr>
              <w:t>1.</w:t>
            </w:r>
            <w:r>
              <w:rPr>
                <w:rFonts w:ascii="宋体" w:hAnsi="宋体" w:cs="宋体" w:hint="eastAsia"/>
                <w:spacing w:val="-4"/>
                <w:kern w:val="0"/>
                <w:sz w:val="24"/>
                <w:szCs w:val="24"/>
              </w:rPr>
              <w:t>能分析点动控制线路的工作原理；</w:t>
            </w:r>
          </w:p>
          <w:p w:rsidR="006D27B3" w:rsidRDefault="00CD5635">
            <w:pPr>
              <w:pStyle w:val="10"/>
              <w:ind w:left="232" w:hangingChars="100" w:hanging="232"/>
              <w:contextualSpacing/>
              <w:rPr>
                <w:rFonts w:ascii="宋体" w:hAnsi="宋体" w:cs="宋体"/>
                <w:spacing w:val="-4"/>
                <w:kern w:val="0"/>
                <w:sz w:val="24"/>
                <w:szCs w:val="24"/>
              </w:rPr>
            </w:pPr>
            <w:r>
              <w:rPr>
                <w:rFonts w:ascii="宋体" w:hAnsi="宋体" w:cs="宋体" w:hint="eastAsia"/>
                <w:spacing w:val="-4"/>
                <w:kern w:val="0"/>
                <w:sz w:val="24"/>
                <w:szCs w:val="24"/>
              </w:rPr>
              <w:t>2.</w:t>
            </w:r>
            <w:r>
              <w:rPr>
                <w:rFonts w:ascii="宋体" w:hAnsi="宋体" w:cs="宋体" w:hint="eastAsia"/>
                <w:spacing w:val="-4"/>
                <w:kern w:val="0"/>
                <w:sz w:val="24"/>
                <w:szCs w:val="24"/>
              </w:rPr>
              <w:t>能分析长动控制线路的工作原理；</w:t>
            </w:r>
          </w:p>
          <w:p w:rsidR="006D27B3" w:rsidRDefault="00CD5635">
            <w:pPr>
              <w:pStyle w:val="10"/>
              <w:ind w:left="232" w:hangingChars="100" w:hanging="232"/>
              <w:contextualSpacing/>
              <w:rPr>
                <w:rFonts w:ascii="宋体" w:hAnsi="宋体" w:cs="宋体"/>
                <w:spacing w:val="-4"/>
                <w:kern w:val="0"/>
                <w:sz w:val="24"/>
                <w:szCs w:val="24"/>
              </w:rPr>
            </w:pPr>
            <w:r>
              <w:rPr>
                <w:rFonts w:ascii="宋体" w:hAnsi="宋体" w:cs="宋体"/>
                <w:spacing w:val="-4"/>
                <w:kern w:val="0"/>
                <w:sz w:val="24"/>
                <w:szCs w:val="24"/>
              </w:rPr>
              <w:t>3</w:t>
            </w:r>
            <w:r>
              <w:rPr>
                <w:rFonts w:ascii="宋体" w:hAnsi="宋体" w:cs="宋体" w:hint="eastAsia"/>
                <w:spacing w:val="-4"/>
                <w:kern w:val="0"/>
                <w:sz w:val="24"/>
                <w:szCs w:val="24"/>
              </w:rPr>
              <w:t>.</w:t>
            </w:r>
            <w:r>
              <w:rPr>
                <w:rFonts w:ascii="宋体" w:hAnsi="宋体" w:cs="宋体" w:hint="eastAsia"/>
                <w:spacing w:val="-4"/>
                <w:kern w:val="0"/>
                <w:sz w:val="24"/>
                <w:szCs w:val="24"/>
              </w:rPr>
              <w:t>能分析点动、长动双重控制线路的工作原理</w:t>
            </w:r>
          </w:p>
        </w:tc>
        <w:tc>
          <w:tcPr>
            <w:tcW w:w="777" w:type="dxa"/>
            <w:vMerge w:val="restart"/>
            <w:vAlign w:val="center"/>
          </w:tcPr>
          <w:p w:rsidR="006D27B3" w:rsidRDefault="00CD5635">
            <w:pPr>
              <w:pStyle w:val="a8"/>
              <w:topLinePunct/>
              <w:spacing w:line="240" w:lineRule="auto"/>
              <w:ind w:firstLineChars="0" w:firstLine="0"/>
              <w:jc w:val="center"/>
              <w:rPr>
                <w:rFonts w:ascii="宋体" w:eastAsia="宋体" w:hAnsi="宋体"/>
                <w:sz w:val="24"/>
                <w:szCs w:val="24"/>
              </w:rPr>
            </w:pPr>
            <w:r>
              <w:rPr>
                <w:rFonts w:ascii="宋体" w:eastAsia="宋体" w:hAnsi="宋体"/>
                <w:sz w:val="24"/>
                <w:szCs w:val="24"/>
              </w:rPr>
              <w:t>18</w:t>
            </w:r>
          </w:p>
        </w:tc>
      </w:tr>
      <w:tr w:rsidR="006D27B3">
        <w:trPr>
          <w:trHeight w:val="20"/>
          <w:jc w:val="center"/>
        </w:trPr>
        <w:tc>
          <w:tcPr>
            <w:tcW w:w="993" w:type="dxa"/>
            <w:vMerge/>
            <w:vAlign w:val="center"/>
          </w:tcPr>
          <w:p w:rsidR="006D27B3" w:rsidRDefault="006D27B3">
            <w:pPr>
              <w:pStyle w:val="a8"/>
              <w:topLinePunct/>
              <w:spacing w:line="240" w:lineRule="auto"/>
              <w:ind w:firstLineChars="0" w:firstLine="0"/>
              <w:jc w:val="center"/>
              <w:rPr>
                <w:rFonts w:ascii="宋体" w:eastAsia="宋体" w:hAnsi="宋体"/>
                <w:sz w:val="24"/>
                <w:szCs w:val="24"/>
              </w:rPr>
            </w:pPr>
          </w:p>
        </w:tc>
        <w:tc>
          <w:tcPr>
            <w:tcW w:w="2279" w:type="dxa"/>
            <w:vAlign w:val="center"/>
          </w:tcPr>
          <w:p w:rsidR="006D27B3" w:rsidRDefault="00CD5635">
            <w:pPr>
              <w:pStyle w:val="a8"/>
              <w:topLinePunct/>
              <w:spacing w:line="240" w:lineRule="auto"/>
              <w:ind w:firstLineChars="0" w:firstLine="0"/>
              <w:jc w:val="center"/>
              <w:rPr>
                <w:rFonts w:ascii="宋体" w:eastAsia="宋体" w:hAnsi="宋体"/>
                <w:sz w:val="24"/>
                <w:szCs w:val="24"/>
              </w:rPr>
            </w:pPr>
            <w:r>
              <w:rPr>
                <w:rFonts w:ascii="宋体" w:eastAsia="宋体" w:hAnsi="宋体" w:hint="eastAsia"/>
                <w:sz w:val="24"/>
                <w:szCs w:val="24"/>
              </w:rPr>
              <w:t>原理图、接线图</w:t>
            </w:r>
          </w:p>
        </w:tc>
        <w:tc>
          <w:tcPr>
            <w:tcW w:w="4494" w:type="dxa"/>
            <w:vAlign w:val="center"/>
          </w:tcPr>
          <w:p w:rsidR="006D27B3" w:rsidRDefault="00CD5635">
            <w:pPr>
              <w:pStyle w:val="10"/>
              <w:ind w:left="232" w:hangingChars="100" w:hanging="232"/>
              <w:contextualSpacing/>
              <w:rPr>
                <w:rFonts w:ascii="宋体" w:hAnsi="宋体" w:cs="宋体"/>
                <w:spacing w:val="-4"/>
                <w:kern w:val="0"/>
                <w:sz w:val="24"/>
                <w:szCs w:val="24"/>
              </w:rPr>
            </w:pPr>
            <w:r>
              <w:rPr>
                <w:rFonts w:ascii="宋体" w:hAnsi="宋体" w:cs="宋体" w:hint="eastAsia"/>
                <w:spacing w:val="-4"/>
                <w:kern w:val="0"/>
                <w:sz w:val="24"/>
                <w:szCs w:val="24"/>
              </w:rPr>
              <w:t>1.</w:t>
            </w:r>
            <w:r>
              <w:rPr>
                <w:rFonts w:ascii="宋体" w:hAnsi="宋体" w:cs="宋体" w:hint="eastAsia"/>
                <w:spacing w:val="-4"/>
                <w:kern w:val="0"/>
                <w:sz w:val="24"/>
                <w:szCs w:val="24"/>
              </w:rPr>
              <w:t>知道绘制电气控制图的一般方法；</w:t>
            </w:r>
          </w:p>
          <w:p w:rsidR="006D27B3" w:rsidRDefault="00CD5635">
            <w:pPr>
              <w:pStyle w:val="10"/>
              <w:ind w:left="232" w:hangingChars="100" w:hanging="232"/>
              <w:contextualSpacing/>
              <w:rPr>
                <w:rFonts w:ascii="宋体" w:hAnsi="宋体" w:cs="宋体"/>
                <w:spacing w:val="-4"/>
                <w:kern w:val="0"/>
                <w:sz w:val="24"/>
                <w:szCs w:val="24"/>
              </w:rPr>
            </w:pPr>
            <w:r>
              <w:rPr>
                <w:rFonts w:ascii="宋体" w:hAnsi="宋体" w:cs="宋体" w:hint="eastAsia"/>
                <w:spacing w:val="-4"/>
                <w:kern w:val="0"/>
                <w:sz w:val="24"/>
                <w:szCs w:val="24"/>
              </w:rPr>
              <w:t>2.</w:t>
            </w:r>
            <w:r>
              <w:rPr>
                <w:rFonts w:ascii="宋体" w:hAnsi="宋体" w:cs="宋体" w:hint="eastAsia"/>
                <w:spacing w:val="-4"/>
                <w:kern w:val="0"/>
                <w:sz w:val="24"/>
                <w:szCs w:val="24"/>
              </w:rPr>
              <w:t>会画点动控制电路图、接线图；</w:t>
            </w:r>
          </w:p>
          <w:p w:rsidR="006D27B3" w:rsidRDefault="00CD5635">
            <w:pPr>
              <w:pStyle w:val="10"/>
              <w:ind w:left="232" w:hangingChars="100" w:hanging="232"/>
              <w:contextualSpacing/>
              <w:rPr>
                <w:rFonts w:ascii="宋体" w:hAnsi="宋体" w:cs="宋体"/>
                <w:spacing w:val="-4"/>
                <w:kern w:val="0"/>
                <w:sz w:val="24"/>
                <w:szCs w:val="24"/>
              </w:rPr>
            </w:pPr>
            <w:r>
              <w:rPr>
                <w:rFonts w:ascii="宋体" w:hAnsi="宋体" w:cs="宋体"/>
                <w:spacing w:val="-4"/>
                <w:kern w:val="0"/>
                <w:sz w:val="24"/>
                <w:szCs w:val="24"/>
              </w:rPr>
              <w:t>3</w:t>
            </w:r>
            <w:r>
              <w:rPr>
                <w:rFonts w:ascii="宋体" w:hAnsi="宋体" w:cs="宋体" w:hint="eastAsia"/>
                <w:spacing w:val="-4"/>
                <w:kern w:val="0"/>
                <w:sz w:val="24"/>
                <w:szCs w:val="24"/>
              </w:rPr>
              <w:t>.</w:t>
            </w:r>
            <w:r>
              <w:rPr>
                <w:rFonts w:ascii="宋体" w:hAnsi="宋体" w:cs="宋体" w:hint="eastAsia"/>
                <w:spacing w:val="-4"/>
                <w:kern w:val="0"/>
                <w:sz w:val="24"/>
                <w:szCs w:val="24"/>
              </w:rPr>
              <w:t>会画长动控制电路图、接线图；</w:t>
            </w:r>
          </w:p>
          <w:p w:rsidR="006D27B3" w:rsidRDefault="00CD5635">
            <w:pPr>
              <w:pStyle w:val="10"/>
              <w:ind w:left="232" w:hangingChars="100" w:hanging="232"/>
              <w:contextualSpacing/>
              <w:rPr>
                <w:rFonts w:ascii="宋体" w:hAnsi="宋体" w:cs="宋体"/>
                <w:spacing w:val="-4"/>
                <w:kern w:val="0"/>
                <w:sz w:val="24"/>
                <w:szCs w:val="24"/>
              </w:rPr>
            </w:pPr>
            <w:r>
              <w:rPr>
                <w:rFonts w:ascii="宋体" w:hAnsi="宋体" w:cs="宋体"/>
                <w:spacing w:val="-4"/>
                <w:kern w:val="0"/>
                <w:sz w:val="24"/>
                <w:szCs w:val="24"/>
              </w:rPr>
              <w:t>4</w:t>
            </w:r>
            <w:r>
              <w:rPr>
                <w:rFonts w:ascii="宋体" w:hAnsi="宋体" w:cs="宋体" w:hint="eastAsia"/>
                <w:spacing w:val="-4"/>
                <w:kern w:val="0"/>
                <w:sz w:val="24"/>
                <w:szCs w:val="24"/>
              </w:rPr>
              <w:t>.</w:t>
            </w:r>
            <w:r>
              <w:rPr>
                <w:rFonts w:ascii="宋体" w:hAnsi="宋体" w:cs="宋体" w:hint="eastAsia"/>
                <w:spacing w:val="-4"/>
                <w:kern w:val="0"/>
                <w:sz w:val="24"/>
                <w:szCs w:val="24"/>
              </w:rPr>
              <w:t>会画点动、长动双重控制电路图、接线图</w:t>
            </w:r>
          </w:p>
        </w:tc>
        <w:tc>
          <w:tcPr>
            <w:tcW w:w="777" w:type="dxa"/>
            <w:vMerge/>
            <w:vAlign w:val="center"/>
          </w:tcPr>
          <w:p w:rsidR="006D27B3" w:rsidRDefault="006D27B3">
            <w:pPr>
              <w:pStyle w:val="a8"/>
              <w:topLinePunct/>
              <w:spacing w:line="240" w:lineRule="auto"/>
              <w:ind w:firstLineChars="0" w:firstLine="0"/>
              <w:jc w:val="center"/>
              <w:rPr>
                <w:rFonts w:ascii="宋体" w:eastAsia="宋体" w:hAnsi="宋体"/>
                <w:sz w:val="24"/>
                <w:szCs w:val="24"/>
              </w:rPr>
            </w:pPr>
          </w:p>
        </w:tc>
      </w:tr>
      <w:tr w:rsidR="006D27B3">
        <w:trPr>
          <w:trHeight w:val="20"/>
          <w:jc w:val="center"/>
        </w:trPr>
        <w:tc>
          <w:tcPr>
            <w:tcW w:w="993" w:type="dxa"/>
            <w:vMerge/>
            <w:vAlign w:val="center"/>
          </w:tcPr>
          <w:p w:rsidR="006D27B3" w:rsidRDefault="006D27B3">
            <w:pPr>
              <w:pStyle w:val="a8"/>
              <w:topLinePunct/>
              <w:spacing w:line="240" w:lineRule="auto"/>
              <w:ind w:firstLineChars="0" w:firstLine="0"/>
              <w:jc w:val="center"/>
              <w:rPr>
                <w:rFonts w:ascii="宋体" w:eastAsia="宋体" w:hAnsi="宋体"/>
                <w:sz w:val="24"/>
                <w:szCs w:val="24"/>
              </w:rPr>
            </w:pPr>
          </w:p>
        </w:tc>
        <w:tc>
          <w:tcPr>
            <w:tcW w:w="2279" w:type="dxa"/>
            <w:vAlign w:val="center"/>
          </w:tcPr>
          <w:p w:rsidR="006D27B3" w:rsidRDefault="00CD5635">
            <w:pPr>
              <w:pStyle w:val="a8"/>
              <w:topLinePunct/>
              <w:spacing w:line="240" w:lineRule="auto"/>
              <w:ind w:firstLineChars="0" w:firstLine="0"/>
              <w:jc w:val="center"/>
              <w:rPr>
                <w:rFonts w:ascii="宋体" w:eastAsia="宋体" w:hAnsi="宋体"/>
                <w:sz w:val="24"/>
                <w:szCs w:val="24"/>
              </w:rPr>
            </w:pPr>
            <w:r>
              <w:rPr>
                <w:rFonts w:ascii="宋体" w:eastAsia="宋体" w:hAnsi="宋体" w:hint="eastAsia"/>
                <w:sz w:val="24"/>
                <w:szCs w:val="24"/>
              </w:rPr>
              <w:t>使用常用电工仪表</w:t>
            </w:r>
          </w:p>
        </w:tc>
        <w:tc>
          <w:tcPr>
            <w:tcW w:w="4494" w:type="dxa"/>
            <w:vAlign w:val="center"/>
          </w:tcPr>
          <w:p w:rsidR="006D27B3" w:rsidRDefault="00CD5635">
            <w:pPr>
              <w:pStyle w:val="10"/>
              <w:ind w:left="232" w:hangingChars="100" w:hanging="232"/>
              <w:contextualSpacing/>
              <w:rPr>
                <w:rFonts w:ascii="宋体" w:hAnsi="宋体" w:cs="宋体"/>
                <w:spacing w:val="-4"/>
                <w:kern w:val="0"/>
                <w:sz w:val="24"/>
                <w:szCs w:val="24"/>
              </w:rPr>
            </w:pPr>
            <w:r>
              <w:rPr>
                <w:rFonts w:ascii="宋体" w:hAnsi="宋体" w:cs="宋体" w:hint="eastAsia"/>
                <w:spacing w:val="-4"/>
                <w:kern w:val="0"/>
                <w:sz w:val="24"/>
                <w:szCs w:val="24"/>
              </w:rPr>
              <w:t>1.</w:t>
            </w:r>
            <w:r>
              <w:rPr>
                <w:rFonts w:ascii="宋体" w:hAnsi="宋体" w:cs="宋体" w:hint="eastAsia"/>
                <w:spacing w:val="-4"/>
                <w:kern w:val="0"/>
                <w:sz w:val="24"/>
                <w:szCs w:val="24"/>
              </w:rPr>
              <w:t>能规范熟练地使用常用电工工具；</w:t>
            </w:r>
          </w:p>
          <w:p w:rsidR="006D27B3" w:rsidRDefault="00CD5635">
            <w:pPr>
              <w:pStyle w:val="10"/>
              <w:ind w:left="232" w:hangingChars="100" w:hanging="232"/>
              <w:contextualSpacing/>
              <w:rPr>
                <w:rFonts w:ascii="宋体" w:hAnsi="宋体" w:cs="宋体"/>
                <w:spacing w:val="-4"/>
                <w:kern w:val="0"/>
                <w:sz w:val="24"/>
                <w:szCs w:val="24"/>
              </w:rPr>
            </w:pPr>
            <w:r>
              <w:rPr>
                <w:rFonts w:ascii="宋体" w:hAnsi="宋体" w:cs="宋体"/>
                <w:spacing w:val="-4"/>
                <w:kern w:val="0"/>
                <w:sz w:val="24"/>
                <w:szCs w:val="24"/>
              </w:rPr>
              <w:t>2</w:t>
            </w:r>
            <w:r>
              <w:rPr>
                <w:rFonts w:ascii="宋体" w:hAnsi="宋体" w:cs="宋体" w:hint="eastAsia"/>
                <w:spacing w:val="-4"/>
                <w:kern w:val="0"/>
                <w:sz w:val="24"/>
                <w:szCs w:val="24"/>
              </w:rPr>
              <w:t>.</w:t>
            </w:r>
            <w:r>
              <w:rPr>
                <w:rFonts w:ascii="宋体" w:hAnsi="宋体" w:cs="宋体" w:hint="eastAsia"/>
                <w:spacing w:val="-4"/>
                <w:kern w:val="0"/>
                <w:sz w:val="24"/>
                <w:szCs w:val="24"/>
              </w:rPr>
              <w:t>会使用常用电工仪器仪表</w:t>
            </w:r>
          </w:p>
        </w:tc>
        <w:tc>
          <w:tcPr>
            <w:tcW w:w="777" w:type="dxa"/>
            <w:vMerge/>
            <w:vAlign w:val="center"/>
          </w:tcPr>
          <w:p w:rsidR="006D27B3" w:rsidRDefault="006D27B3">
            <w:pPr>
              <w:pStyle w:val="a8"/>
              <w:topLinePunct/>
              <w:spacing w:line="240" w:lineRule="auto"/>
              <w:ind w:firstLineChars="0" w:firstLine="0"/>
              <w:jc w:val="center"/>
              <w:rPr>
                <w:rFonts w:ascii="宋体" w:eastAsia="宋体" w:hAnsi="宋体"/>
                <w:sz w:val="24"/>
                <w:szCs w:val="24"/>
              </w:rPr>
            </w:pPr>
          </w:p>
        </w:tc>
      </w:tr>
      <w:tr w:rsidR="006D27B3">
        <w:trPr>
          <w:trHeight w:val="20"/>
          <w:jc w:val="center"/>
        </w:trPr>
        <w:tc>
          <w:tcPr>
            <w:tcW w:w="993" w:type="dxa"/>
            <w:vMerge/>
            <w:vAlign w:val="center"/>
          </w:tcPr>
          <w:p w:rsidR="006D27B3" w:rsidRDefault="006D27B3">
            <w:pPr>
              <w:pStyle w:val="a8"/>
              <w:topLinePunct/>
              <w:spacing w:line="240" w:lineRule="auto"/>
              <w:ind w:firstLineChars="0" w:firstLine="0"/>
              <w:jc w:val="center"/>
              <w:rPr>
                <w:rFonts w:ascii="宋体" w:eastAsia="宋体" w:hAnsi="宋体"/>
                <w:sz w:val="24"/>
                <w:szCs w:val="24"/>
              </w:rPr>
            </w:pPr>
          </w:p>
        </w:tc>
        <w:tc>
          <w:tcPr>
            <w:tcW w:w="2279" w:type="dxa"/>
            <w:vAlign w:val="center"/>
          </w:tcPr>
          <w:p w:rsidR="006D27B3" w:rsidRDefault="00CD5635">
            <w:pPr>
              <w:pStyle w:val="a8"/>
              <w:topLinePunct/>
              <w:spacing w:line="240" w:lineRule="auto"/>
              <w:ind w:firstLineChars="0" w:firstLine="0"/>
              <w:jc w:val="center"/>
              <w:rPr>
                <w:rFonts w:ascii="宋体" w:eastAsia="宋体" w:hAnsi="宋体"/>
                <w:sz w:val="24"/>
                <w:szCs w:val="24"/>
              </w:rPr>
            </w:pPr>
            <w:r>
              <w:rPr>
                <w:rFonts w:ascii="宋体" w:eastAsia="宋体" w:hAnsi="宋体" w:hint="eastAsia"/>
                <w:sz w:val="24"/>
                <w:szCs w:val="24"/>
              </w:rPr>
              <w:t>安装点动、长动及双重功能的控制线路</w:t>
            </w:r>
          </w:p>
        </w:tc>
        <w:tc>
          <w:tcPr>
            <w:tcW w:w="4494" w:type="dxa"/>
            <w:vAlign w:val="center"/>
          </w:tcPr>
          <w:p w:rsidR="006D27B3" w:rsidRDefault="00CD5635">
            <w:pPr>
              <w:pStyle w:val="10"/>
              <w:ind w:left="232" w:hangingChars="100" w:hanging="232"/>
              <w:contextualSpacing/>
              <w:rPr>
                <w:rFonts w:ascii="宋体" w:hAnsi="宋体" w:cs="宋体"/>
                <w:spacing w:val="-4"/>
                <w:kern w:val="0"/>
                <w:sz w:val="24"/>
                <w:szCs w:val="24"/>
              </w:rPr>
            </w:pPr>
            <w:r>
              <w:rPr>
                <w:rFonts w:ascii="宋体" w:hAnsi="宋体" w:cs="宋体" w:hint="eastAsia"/>
                <w:spacing w:val="-4"/>
                <w:kern w:val="0"/>
                <w:sz w:val="24"/>
                <w:szCs w:val="24"/>
              </w:rPr>
              <w:t>1.</w:t>
            </w:r>
            <w:r>
              <w:rPr>
                <w:rFonts w:ascii="宋体" w:hAnsi="宋体" w:cs="宋体" w:hint="eastAsia"/>
                <w:spacing w:val="-4"/>
                <w:kern w:val="0"/>
                <w:sz w:val="24"/>
                <w:szCs w:val="24"/>
              </w:rPr>
              <w:t>会按接线工艺要求安装点动的控制线路；</w:t>
            </w:r>
          </w:p>
          <w:p w:rsidR="006D27B3" w:rsidRDefault="00CD5635">
            <w:pPr>
              <w:pStyle w:val="10"/>
              <w:ind w:left="232" w:hangingChars="100" w:hanging="232"/>
              <w:contextualSpacing/>
              <w:rPr>
                <w:rFonts w:ascii="宋体" w:hAnsi="宋体" w:cs="宋体"/>
                <w:spacing w:val="-4"/>
                <w:kern w:val="0"/>
                <w:sz w:val="24"/>
                <w:szCs w:val="24"/>
              </w:rPr>
            </w:pPr>
            <w:r>
              <w:rPr>
                <w:rFonts w:ascii="宋体" w:hAnsi="宋体" w:cs="宋体"/>
                <w:spacing w:val="-4"/>
                <w:kern w:val="0"/>
                <w:sz w:val="24"/>
                <w:szCs w:val="24"/>
              </w:rPr>
              <w:t>2</w:t>
            </w:r>
            <w:r>
              <w:rPr>
                <w:rFonts w:ascii="宋体" w:hAnsi="宋体" w:cs="宋体" w:hint="eastAsia"/>
                <w:spacing w:val="-4"/>
                <w:kern w:val="0"/>
                <w:sz w:val="24"/>
                <w:szCs w:val="24"/>
              </w:rPr>
              <w:t>.</w:t>
            </w:r>
            <w:r>
              <w:rPr>
                <w:rFonts w:ascii="宋体" w:hAnsi="宋体" w:cs="宋体" w:hint="eastAsia"/>
                <w:spacing w:val="-4"/>
                <w:kern w:val="0"/>
                <w:sz w:val="24"/>
                <w:szCs w:val="24"/>
              </w:rPr>
              <w:t>会按接线工艺要求安装长动的控制线路；</w:t>
            </w:r>
          </w:p>
          <w:p w:rsidR="006D27B3" w:rsidRDefault="00CD5635">
            <w:pPr>
              <w:pStyle w:val="10"/>
              <w:ind w:left="232" w:hangingChars="100" w:hanging="232"/>
              <w:contextualSpacing/>
              <w:rPr>
                <w:rFonts w:ascii="宋体" w:hAnsi="宋体" w:cs="宋体"/>
                <w:spacing w:val="-4"/>
                <w:kern w:val="0"/>
                <w:sz w:val="24"/>
                <w:szCs w:val="24"/>
              </w:rPr>
            </w:pPr>
            <w:r>
              <w:rPr>
                <w:rFonts w:ascii="宋体" w:hAnsi="宋体" w:cs="宋体" w:hint="eastAsia"/>
                <w:spacing w:val="-4"/>
                <w:kern w:val="0"/>
                <w:sz w:val="24"/>
                <w:szCs w:val="24"/>
              </w:rPr>
              <w:t>3.</w:t>
            </w:r>
            <w:r>
              <w:rPr>
                <w:rFonts w:ascii="宋体" w:hAnsi="宋体" w:cs="宋体" w:hint="eastAsia"/>
                <w:spacing w:val="-4"/>
                <w:kern w:val="0"/>
                <w:sz w:val="24"/>
                <w:szCs w:val="24"/>
              </w:rPr>
              <w:t>会按接线工艺要求安装双重功能的控制线路</w:t>
            </w:r>
          </w:p>
        </w:tc>
        <w:tc>
          <w:tcPr>
            <w:tcW w:w="777" w:type="dxa"/>
            <w:vMerge/>
            <w:vAlign w:val="center"/>
          </w:tcPr>
          <w:p w:rsidR="006D27B3" w:rsidRDefault="006D27B3">
            <w:pPr>
              <w:pStyle w:val="a8"/>
              <w:topLinePunct/>
              <w:spacing w:line="240" w:lineRule="auto"/>
              <w:ind w:firstLineChars="0" w:firstLine="0"/>
              <w:jc w:val="center"/>
              <w:rPr>
                <w:rFonts w:ascii="宋体" w:eastAsia="宋体" w:hAnsi="宋体"/>
                <w:sz w:val="24"/>
                <w:szCs w:val="24"/>
              </w:rPr>
            </w:pPr>
          </w:p>
        </w:tc>
      </w:tr>
      <w:tr w:rsidR="006D27B3">
        <w:trPr>
          <w:trHeight w:val="20"/>
          <w:jc w:val="center"/>
        </w:trPr>
        <w:tc>
          <w:tcPr>
            <w:tcW w:w="993" w:type="dxa"/>
            <w:vMerge/>
            <w:vAlign w:val="center"/>
          </w:tcPr>
          <w:p w:rsidR="006D27B3" w:rsidRDefault="006D27B3">
            <w:pPr>
              <w:pStyle w:val="a8"/>
              <w:topLinePunct/>
              <w:spacing w:line="240" w:lineRule="auto"/>
              <w:ind w:firstLineChars="0" w:firstLine="0"/>
              <w:jc w:val="center"/>
              <w:rPr>
                <w:rFonts w:ascii="宋体" w:eastAsia="宋体" w:hAnsi="宋体"/>
                <w:sz w:val="24"/>
                <w:szCs w:val="24"/>
              </w:rPr>
            </w:pPr>
          </w:p>
        </w:tc>
        <w:tc>
          <w:tcPr>
            <w:tcW w:w="2279" w:type="dxa"/>
            <w:vAlign w:val="center"/>
          </w:tcPr>
          <w:p w:rsidR="006D27B3" w:rsidRDefault="00CD5635">
            <w:pPr>
              <w:pStyle w:val="a8"/>
              <w:topLinePunct/>
              <w:spacing w:line="240" w:lineRule="auto"/>
              <w:ind w:firstLineChars="0" w:firstLine="0"/>
              <w:jc w:val="center"/>
              <w:rPr>
                <w:rFonts w:ascii="宋体" w:eastAsia="宋体" w:hAnsi="宋体"/>
                <w:sz w:val="24"/>
                <w:szCs w:val="24"/>
              </w:rPr>
            </w:pPr>
            <w:r>
              <w:rPr>
                <w:rFonts w:ascii="宋体" w:eastAsia="宋体" w:hAnsi="宋体" w:hint="eastAsia"/>
                <w:sz w:val="24"/>
                <w:szCs w:val="24"/>
              </w:rPr>
              <w:t>电路检测与调试</w:t>
            </w:r>
          </w:p>
        </w:tc>
        <w:tc>
          <w:tcPr>
            <w:tcW w:w="4494" w:type="dxa"/>
            <w:vAlign w:val="center"/>
          </w:tcPr>
          <w:p w:rsidR="006D27B3" w:rsidRDefault="00CD5635">
            <w:pPr>
              <w:pStyle w:val="10"/>
              <w:ind w:left="232" w:hangingChars="100" w:hanging="232"/>
              <w:contextualSpacing/>
              <w:rPr>
                <w:rFonts w:ascii="宋体" w:hAnsi="宋体" w:cs="宋体"/>
                <w:spacing w:val="-4"/>
                <w:kern w:val="0"/>
                <w:sz w:val="24"/>
                <w:szCs w:val="24"/>
              </w:rPr>
            </w:pPr>
            <w:r>
              <w:rPr>
                <w:rFonts w:ascii="宋体" w:hAnsi="宋体" w:cs="宋体" w:hint="eastAsia"/>
                <w:spacing w:val="-4"/>
                <w:kern w:val="0"/>
                <w:sz w:val="24"/>
                <w:szCs w:val="24"/>
              </w:rPr>
              <w:t>1.</w:t>
            </w:r>
            <w:r>
              <w:rPr>
                <w:rFonts w:ascii="宋体" w:hAnsi="宋体" w:cs="宋体" w:hint="eastAsia"/>
                <w:spacing w:val="-4"/>
                <w:kern w:val="0"/>
                <w:sz w:val="24"/>
                <w:szCs w:val="24"/>
              </w:rPr>
              <w:t>能执行安全操作规程；</w:t>
            </w:r>
          </w:p>
          <w:p w:rsidR="006D27B3" w:rsidRDefault="00CD5635">
            <w:pPr>
              <w:pStyle w:val="10"/>
              <w:ind w:left="232" w:hangingChars="100" w:hanging="232"/>
              <w:contextualSpacing/>
              <w:rPr>
                <w:rFonts w:ascii="宋体" w:hAnsi="宋体" w:cs="宋体"/>
                <w:spacing w:val="-4"/>
                <w:kern w:val="0"/>
                <w:sz w:val="24"/>
                <w:szCs w:val="24"/>
              </w:rPr>
            </w:pPr>
            <w:r>
              <w:rPr>
                <w:rFonts w:ascii="宋体" w:hAnsi="宋体" w:cs="宋体"/>
                <w:spacing w:val="-4"/>
                <w:kern w:val="0"/>
                <w:sz w:val="24"/>
                <w:szCs w:val="24"/>
              </w:rPr>
              <w:t>2</w:t>
            </w:r>
            <w:r>
              <w:rPr>
                <w:rFonts w:ascii="宋体" w:hAnsi="宋体" w:cs="宋体" w:hint="eastAsia"/>
                <w:spacing w:val="-4"/>
                <w:kern w:val="0"/>
                <w:sz w:val="24"/>
                <w:szCs w:val="24"/>
              </w:rPr>
              <w:t>.</w:t>
            </w:r>
            <w:r>
              <w:rPr>
                <w:rFonts w:ascii="宋体" w:hAnsi="宋体" w:cs="宋体" w:hint="eastAsia"/>
                <w:spacing w:val="-4"/>
                <w:kern w:val="0"/>
                <w:sz w:val="24"/>
                <w:szCs w:val="24"/>
              </w:rPr>
              <w:t>熟悉电路故障诊断方法，并用万用表检查电路故障并排除；</w:t>
            </w:r>
          </w:p>
          <w:p w:rsidR="006D27B3" w:rsidRDefault="00CD5635">
            <w:pPr>
              <w:pStyle w:val="10"/>
              <w:ind w:left="232" w:hangingChars="100" w:hanging="232"/>
              <w:contextualSpacing/>
              <w:rPr>
                <w:rFonts w:ascii="宋体" w:hAnsi="宋体" w:cs="宋体"/>
                <w:spacing w:val="-4"/>
                <w:kern w:val="0"/>
                <w:sz w:val="24"/>
                <w:szCs w:val="24"/>
              </w:rPr>
            </w:pPr>
            <w:r>
              <w:rPr>
                <w:rFonts w:ascii="宋体" w:hAnsi="宋体" w:cs="宋体" w:hint="eastAsia"/>
                <w:spacing w:val="-4"/>
                <w:kern w:val="0"/>
                <w:sz w:val="24"/>
                <w:szCs w:val="24"/>
              </w:rPr>
              <w:t>3.</w:t>
            </w:r>
            <w:r>
              <w:rPr>
                <w:rFonts w:ascii="宋体" w:hAnsi="宋体" w:cs="宋体" w:hint="eastAsia"/>
                <w:spacing w:val="-4"/>
                <w:kern w:val="0"/>
                <w:sz w:val="24"/>
                <w:szCs w:val="24"/>
              </w:rPr>
              <w:t>能完成通电调试</w:t>
            </w:r>
          </w:p>
        </w:tc>
        <w:tc>
          <w:tcPr>
            <w:tcW w:w="777" w:type="dxa"/>
            <w:vMerge/>
            <w:vAlign w:val="center"/>
          </w:tcPr>
          <w:p w:rsidR="006D27B3" w:rsidRDefault="006D27B3">
            <w:pPr>
              <w:pStyle w:val="a8"/>
              <w:topLinePunct/>
              <w:spacing w:line="240" w:lineRule="auto"/>
              <w:ind w:firstLineChars="0" w:firstLine="0"/>
              <w:jc w:val="center"/>
              <w:rPr>
                <w:rFonts w:ascii="宋体" w:eastAsia="宋体" w:hAnsi="宋体"/>
                <w:sz w:val="24"/>
                <w:szCs w:val="24"/>
              </w:rPr>
            </w:pPr>
          </w:p>
        </w:tc>
      </w:tr>
      <w:tr w:rsidR="006D27B3">
        <w:trPr>
          <w:trHeight w:val="20"/>
          <w:jc w:val="center"/>
        </w:trPr>
        <w:tc>
          <w:tcPr>
            <w:tcW w:w="993" w:type="dxa"/>
            <w:vMerge w:val="restart"/>
            <w:vAlign w:val="center"/>
          </w:tcPr>
          <w:p w:rsidR="006D27B3" w:rsidRDefault="00CD5635">
            <w:pPr>
              <w:pStyle w:val="a8"/>
              <w:topLinePunct/>
              <w:spacing w:line="240" w:lineRule="auto"/>
              <w:ind w:firstLineChars="0" w:firstLine="0"/>
              <w:jc w:val="center"/>
              <w:rPr>
                <w:rFonts w:ascii="宋体" w:eastAsia="宋体" w:hAnsi="宋体"/>
                <w:sz w:val="24"/>
                <w:szCs w:val="24"/>
              </w:rPr>
            </w:pPr>
            <w:r>
              <w:rPr>
                <w:rFonts w:ascii="宋体" w:eastAsia="宋体" w:hAnsi="宋体" w:hint="eastAsia"/>
                <w:sz w:val="24"/>
                <w:szCs w:val="24"/>
              </w:rPr>
              <w:t>正反转控制线路</w:t>
            </w:r>
          </w:p>
        </w:tc>
        <w:tc>
          <w:tcPr>
            <w:tcW w:w="2279" w:type="dxa"/>
            <w:vAlign w:val="center"/>
          </w:tcPr>
          <w:p w:rsidR="006D27B3" w:rsidRDefault="00CD5635">
            <w:pPr>
              <w:pStyle w:val="a8"/>
              <w:topLinePunct/>
              <w:spacing w:line="240" w:lineRule="auto"/>
              <w:ind w:firstLineChars="0" w:firstLine="0"/>
              <w:jc w:val="center"/>
              <w:rPr>
                <w:rFonts w:ascii="宋体" w:eastAsia="宋体" w:hAnsi="宋体"/>
                <w:sz w:val="24"/>
                <w:szCs w:val="24"/>
              </w:rPr>
            </w:pPr>
            <w:r>
              <w:rPr>
                <w:rFonts w:ascii="宋体" w:eastAsia="宋体" w:hAnsi="宋体" w:hint="eastAsia"/>
                <w:sz w:val="24"/>
                <w:szCs w:val="24"/>
              </w:rPr>
              <w:t>分析正反转控制线路的工作原理</w:t>
            </w:r>
          </w:p>
        </w:tc>
        <w:tc>
          <w:tcPr>
            <w:tcW w:w="4494" w:type="dxa"/>
            <w:vAlign w:val="center"/>
          </w:tcPr>
          <w:p w:rsidR="006D27B3" w:rsidRDefault="00CD5635">
            <w:pPr>
              <w:pStyle w:val="10"/>
              <w:ind w:left="232" w:hangingChars="100" w:hanging="232"/>
              <w:contextualSpacing/>
              <w:rPr>
                <w:rFonts w:ascii="宋体" w:hAnsi="宋体" w:cs="宋体"/>
                <w:spacing w:val="-4"/>
                <w:kern w:val="0"/>
                <w:sz w:val="24"/>
                <w:szCs w:val="24"/>
              </w:rPr>
            </w:pPr>
            <w:r>
              <w:rPr>
                <w:rFonts w:ascii="宋体" w:hAnsi="宋体" w:cs="宋体"/>
                <w:spacing w:val="-4"/>
                <w:kern w:val="0"/>
                <w:sz w:val="24"/>
                <w:szCs w:val="24"/>
              </w:rPr>
              <w:t>1.</w:t>
            </w:r>
            <w:r>
              <w:rPr>
                <w:rFonts w:ascii="宋体" w:hAnsi="宋体" w:cs="宋体" w:hint="eastAsia"/>
                <w:spacing w:val="-4"/>
                <w:kern w:val="0"/>
                <w:sz w:val="24"/>
                <w:szCs w:val="24"/>
              </w:rPr>
              <w:t>能说出接触器联锁、按钮联锁及双重联锁正反转控制的方法，以及联锁的作用；</w:t>
            </w:r>
          </w:p>
          <w:p w:rsidR="006D27B3" w:rsidRDefault="00CD5635">
            <w:pPr>
              <w:pStyle w:val="10"/>
              <w:ind w:left="232" w:hangingChars="100" w:hanging="232"/>
              <w:contextualSpacing/>
              <w:rPr>
                <w:rFonts w:ascii="宋体" w:hAnsi="宋体" w:cs="宋体"/>
                <w:spacing w:val="-4"/>
                <w:kern w:val="0"/>
                <w:sz w:val="24"/>
                <w:szCs w:val="24"/>
              </w:rPr>
            </w:pPr>
            <w:r>
              <w:rPr>
                <w:rFonts w:ascii="宋体" w:hAnsi="宋体" w:cs="宋体"/>
                <w:spacing w:val="-4"/>
                <w:kern w:val="0"/>
                <w:sz w:val="24"/>
                <w:szCs w:val="24"/>
              </w:rPr>
              <w:t>2.</w:t>
            </w:r>
            <w:r>
              <w:rPr>
                <w:rFonts w:ascii="宋体" w:hAnsi="宋体" w:cs="宋体" w:hint="eastAsia"/>
                <w:spacing w:val="-4"/>
                <w:kern w:val="0"/>
                <w:sz w:val="24"/>
                <w:szCs w:val="24"/>
              </w:rPr>
              <w:t>会分析接触器联锁、按钮联锁及双重联锁正反转控制线路的工作原理；</w:t>
            </w:r>
          </w:p>
          <w:p w:rsidR="006D27B3" w:rsidRDefault="00CD5635">
            <w:pPr>
              <w:pStyle w:val="10"/>
              <w:ind w:left="232" w:hangingChars="100" w:hanging="232"/>
              <w:contextualSpacing/>
              <w:rPr>
                <w:rFonts w:ascii="宋体" w:hAnsi="宋体" w:cs="宋体"/>
                <w:spacing w:val="-4"/>
                <w:kern w:val="0"/>
                <w:sz w:val="24"/>
                <w:szCs w:val="24"/>
              </w:rPr>
            </w:pPr>
            <w:r>
              <w:rPr>
                <w:rFonts w:ascii="宋体" w:hAnsi="宋体" w:cs="宋体" w:hint="eastAsia"/>
                <w:spacing w:val="-4"/>
                <w:kern w:val="0"/>
                <w:sz w:val="24"/>
                <w:szCs w:val="24"/>
              </w:rPr>
              <w:t>3.</w:t>
            </w:r>
            <w:r>
              <w:rPr>
                <w:rFonts w:ascii="宋体" w:hAnsi="宋体" w:cs="宋体" w:hint="eastAsia"/>
                <w:spacing w:val="-4"/>
                <w:kern w:val="0"/>
                <w:sz w:val="24"/>
                <w:szCs w:val="24"/>
              </w:rPr>
              <w:t>能绘制接触器联锁、按钮联锁及双重联锁控制线路的电气原理图、接线图</w:t>
            </w:r>
          </w:p>
        </w:tc>
        <w:tc>
          <w:tcPr>
            <w:tcW w:w="777" w:type="dxa"/>
            <w:vMerge w:val="restart"/>
            <w:vAlign w:val="center"/>
          </w:tcPr>
          <w:p w:rsidR="006D27B3" w:rsidRDefault="00CD5635">
            <w:pPr>
              <w:pStyle w:val="a8"/>
              <w:topLinePunct/>
              <w:spacing w:line="240" w:lineRule="auto"/>
              <w:ind w:firstLineChars="0" w:firstLine="0"/>
              <w:jc w:val="center"/>
              <w:rPr>
                <w:rFonts w:ascii="宋体" w:eastAsia="宋体" w:hAnsi="宋体"/>
                <w:sz w:val="24"/>
                <w:szCs w:val="24"/>
              </w:rPr>
            </w:pPr>
            <w:r>
              <w:rPr>
                <w:rFonts w:ascii="宋体" w:eastAsia="宋体" w:hAnsi="宋体"/>
                <w:sz w:val="24"/>
                <w:szCs w:val="24"/>
              </w:rPr>
              <w:t>12</w:t>
            </w:r>
          </w:p>
        </w:tc>
      </w:tr>
      <w:tr w:rsidR="006D27B3">
        <w:trPr>
          <w:trHeight w:val="20"/>
          <w:jc w:val="center"/>
        </w:trPr>
        <w:tc>
          <w:tcPr>
            <w:tcW w:w="993" w:type="dxa"/>
            <w:vMerge/>
            <w:vAlign w:val="center"/>
          </w:tcPr>
          <w:p w:rsidR="006D27B3" w:rsidRDefault="006D27B3">
            <w:pPr>
              <w:pStyle w:val="a8"/>
              <w:topLinePunct/>
              <w:spacing w:line="240" w:lineRule="auto"/>
              <w:ind w:firstLineChars="0" w:firstLine="0"/>
              <w:jc w:val="center"/>
              <w:rPr>
                <w:rFonts w:ascii="宋体" w:eastAsia="宋体" w:hAnsi="宋体"/>
                <w:sz w:val="24"/>
                <w:szCs w:val="24"/>
              </w:rPr>
            </w:pPr>
          </w:p>
        </w:tc>
        <w:tc>
          <w:tcPr>
            <w:tcW w:w="2279" w:type="dxa"/>
            <w:vAlign w:val="center"/>
          </w:tcPr>
          <w:p w:rsidR="006D27B3" w:rsidRDefault="00CD5635">
            <w:pPr>
              <w:pStyle w:val="a8"/>
              <w:topLinePunct/>
              <w:spacing w:line="240" w:lineRule="auto"/>
              <w:ind w:firstLineChars="0" w:firstLine="0"/>
              <w:jc w:val="center"/>
              <w:rPr>
                <w:rFonts w:ascii="宋体" w:eastAsia="宋体" w:hAnsi="宋体"/>
                <w:sz w:val="24"/>
                <w:szCs w:val="24"/>
              </w:rPr>
            </w:pPr>
            <w:r>
              <w:rPr>
                <w:rFonts w:ascii="宋体" w:eastAsia="宋体" w:hAnsi="宋体" w:hint="eastAsia"/>
                <w:sz w:val="24"/>
                <w:szCs w:val="24"/>
              </w:rPr>
              <w:t>安装双重联锁正反转控制线路</w:t>
            </w:r>
          </w:p>
        </w:tc>
        <w:tc>
          <w:tcPr>
            <w:tcW w:w="4494" w:type="dxa"/>
            <w:vAlign w:val="center"/>
          </w:tcPr>
          <w:p w:rsidR="006D27B3" w:rsidRDefault="00CD5635">
            <w:pPr>
              <w:pStyle w:val="10"/>
              <w:ind w:left="232" w:hangingChars="100" w:hanging="232"/>
              <w:contextualSpacing/>
              <w:rPr>
                <w:rFonts w:ascii="宋体" w:hAnsi="宋体" w:cs="宋体"/>
                <w:spacing w:val="-4"/>
                <w:kern w:val="0"/>
                <w:sz w:val="24"/>
                <w:szCs w:val="24"/>
              </w:rPr>
            </w:pPr>
            <w:r>
              <w:rPr>
                <w:rFonts w:ascii="宋体" w:hAnsi="宋体" w:cs="宋体" w:hint="eastAsia"/>
                <w:spacing w:val="-4"/>
                <w:kern w:val="0"/>
                <w:sz w:val="24"/>
                <w:szCs w:val="24"/>
              </w:rPr>
              <w:t>会按接线工艺要求安装双重联锁正反转控制线路</w:t>
            </w:r>
          </w:p>
        </w:tc>
        <w:tc>
          <w:tcPr>
            <w:tcW w:w="777" w:type="dxa"/>
            <w:vMerge/>
            <w:vAlign w:val="center"/>
          </w:tcPr>
          <w:p w:rsidR="006D27B3" w:rsidRDefault="006D27B3">
            <w:pPr>
              <w:pStyle w:val="a8"/>
              <w:topLinePunct/>
              <w:spacing w:line="240" w:lineRule="auto"/>
              <w:ind w:firstLine="240"/>
              <w:jc w:val="center"/>
              <w:rPr>
                <w:rFonts w:ascii="宋体" w:eastAsia="宋体" w:hAnsi="宋体"/>
                <w:sz w:val="24"/>
                <w:szCs w:val="24"/>
              </w:rPr>
            </w:pPr>
          </w:p>
        </w:tc>
      </w:tr>
      <w:tr w:rsidR="006D27B3">
        <w:trPr>
          <w:trHeight w:val="20"/>
          <w:jc w:val="center"/>
        </w:trPr>
        <w:tc>
          <w:tcPr>
            <w:tcW w:w="993" w:type="dxa"/>
            <w:vMerge/>
            <w:vAlign w:val="center"/>
          </w:tcPr>
          <w:p w:rsidR="006D27B3" w:rsidRDefault="006D27B3">
            <w:pPr>
              <w:pStyle w:val="a8"/>
              <w:topLinePunct/>
              <w:spacing w:line="240" w:lineRule="auto"/>
              <w:ind w:firstLineChars="0" w:firstLine="0"/>
              <w:jc w:val="center"/>
              <w:rPr>
                <w:rFonts w:ascii="宋体" w:eastAsia="宋体" w:hAnsi="宋体"/>
                <w:sz w:val="24"/>
                <w:szCs w:val="24"/>
              </w:rPr>
            </w:pPr>
          </w:p>
        </w:tc>
        <w:tc>
          <w:tcPr>
            <w:tcW w:w="2279" w:type="dxa"/>
            <w:vAlign w:val="center"/>
          </w:tcPr>
          <w:p w:rsidR="006D27B3" w:rsidRDefault="00CD5635">
            <w:pPr>
              <w:pStyle w:val="a8"/>
              <w:topLinePunct/>
              <w:spacing w:line="240" w:lineRule="auto"/>
              <w:ind w:firstLineChars="0" w:firstLine="0"/>
              <w:jc w:val="center"/>
              <w:rPr>
                <w:rFonts w:ascii="宋体" w:eastAsia="宋体" w:hAnsi="宋体"/>
                <w:sz w:val="24"/>
                <w:szCs w:val="24"/>
              </w:rPr>
            </w:pPr>
            <w:r>
              <w:rPr>
                <w:rFonts w:ascii="宋体" w:eastAsia="宋体" w:hAnsi="宋体" w:hint="eastAsia"/>
                <w:sz w:val="24"/>
                <w:szCs w:val="24"/>
              </w:rPr>
              <w:t>电路检测与调试</w:t>
            </w:r>
          </w:p>
        </w:tc>
        <w:tc>
          <w:tcPr>
            <w:tcW w:w="4494" w:type="dxa"/>
            <w:vAlign w:val="center"/>
          </w:tcPr>
          <w:p w:rsidR="006D27B3" w:rsidRDefault="00CD5635">
            <w:pPr>
              <w:pStyle w:val="10"/>
              <w:ind w:left="232" w:hangingChars="100" w:hanging="232"/>
              <w:contextualSpacing/>
              <w:rPr>
                <w:rFonts w:ascii="宋体" w:hAnsi="宋体" w:cs="宋体"/>
                <w:spacing w:val="-4"/>
                <w:kern w:val="0"/>
                <w:sz w:val="24"/>
                <w:szCs w:val="24"/>
              </w:rPr>
            </w:pPr>
            <w:r>
              <w:rPr>
                <w:rFonts w:ascii="宋体" w:hAnsi="宋体" w:cs="宋体" w:hint="eastAsia"/>
                <w:spacing w:val="-4"/>
                <w:kern w:val="0"/>
                <w:sz w:val="24"/>
                <w:szCs w:val="24"/>
              </w:rPr>
              <w:t>1.</w:t>
            </w:r>
            <w:r>
              <w:rPr>
                <w:rFonts w:ascii="宋体" w:hAnsi="宋体" w:cs="宋体" w:hint="eastAsia"/>
                <w:spacing w:val="-4"/>
                <w:kern w:val="0"/>
                <w:sz w:val="24"/>
                <w:szCs w:val="24"/>
              </w:rPr>
              <w:t>能执行安全操作规程；</w:t>
            </w:r>
          </w:p>
          <w:p w:rsidR="006D27B3" w:rsidRDefault="00CD5635">
            <w:pPr>
              <w:pStyle w:val="10"/>
              <w:ind w:left="232" w:hangingChars="100" w:hanging="232"/>
              <w:contextualSpacing/>
              <w:rPr>
                <w:rFonts w:ascii="宋体" w:hAnsi="宋体" w:cs="宋体"/>
                <w:spacing w:val="-4"/>
                <w:kern w:val="0"/>
                <w:sz w:val="24"/>
                <w:szCs w:val="24"/>
              </w:rPr>
            </w:pPr>
            <w:r>
              <w:rPr>
                <w:rFonts w:ascii="宋体" w:hAnsi="宋体" w:cs="宋体"/>
                <w:spacing w:val="-4"/>
                <w:kern w:val="0"/>
                <w:sz w:val="24"/>
                <w:szCs w:val="24"/>
              </w:rPr>
              <w:t>2</w:t>
            </w:r>
            <w:r>
              <w:rPr>
                <w:rFonts w:ascii="宋体" w:hAnsi="宋体" w:cs="宋体" w:hint="eastAsia"/>
                <w:spacing w:val="-4"/>
                <w:kern w:val="0"/>
                <w:sz w:val="24"/>
                <w:szCs w:val="24"/>
              </w:rPr>
              <w:t>.</w:t>
            </w:r>
            <w:r>
              <w:rPr>
                <w:rFonts w:ascii="宋体" w:hAnsi="宋体" w:cs="宋体" w:hint="eastAsia"/>
                <w:spacing w:val="-4"/>
                <w:kern w:val="0"/>
                <w:sz w:val="24"/>
                <w:szCs w:val="24"/>
              </w:rPr>
              <w:t>会用万用表检查电路故障并排除；</w:t>
            </w:r>
          </w:p>
          <w:p w:rsidR="006D27B3" w:rsidRDefault="00CD5635">
            <w:pPr>
              <w:pStyle w:val="10"/>
              <w:ind w:left="232" w:hangingChars="100" w:hanging="232"/>
              <w:contextualSpacing/>
              <w:rPr>
                <w:rFonts w:ascii="宋体" w:hAnsi="宋体" w:cs="宋体"/>
                <w:spacing w:val="-4"/>
                <w:kern w:val="0"/>
                <w:sz w:val="24"/>
                <w:szCs w:val="24"/>
              </w:rPr>
            </w:pPr>
            <w:r>
              <w:rPr>
                <w:rFonts w:ascii="宋体" w:hAnsi="宋体" w:cs="宋体" w:hint="eastAsia"/>
                <w:spacing w:val="-4"/>
                <w:kern w:val="0"/>
                <w:sz w:val="24"/>
                <w:szCs w:val="24"/>
              </w:rPr>
              <w:t>3.</w:t>
            </w:r>
            <w:r>
              <w:rPr>
                <w:rFonts w:ascii="宋体" w:hAnsi="宋体" w:cs="宋体" w:hint="eastAsia"/>
                <w:spacing w:val="-4"/>
                <w:kern w:val="0"/>
                <w:sz w:val="24"/>
                <w:szCs w:val="24"/>
              </w:rPr>
              <w:t>能完成通电调试</w:t>
            </w:r>
          </w:p>
        </w:tc>
        <w:tc>
          <w:tcPr>
            <w:tcW w:w="777" w:type="dxa"/>
            <w:vMerge/>
            <w:vAlign w:val="center"/>
          </w:tcPr>
          <w:p w:rsidR="006D27B3" w:rsidRDefault="006D27B3">
            <w:pPr>
              <w:pStyle w:val="a8"/>
              <w:topLinePunct/>
              <w:spacing w:line="240" w:lineRule="auto"/>
              <w:ind w:firstLine="240"/>
              <w:jc w:val="center"/>
              <w:rPr>
                <w:rFonts w:ascii="宋体" w:eastAsia="宋体" w:hAnsi="宋体"/>
                <w:sz w:val="24"/>
                <w:szCs w:val="24"/>
              </w:rPr>
            </w:pPr>
          </w:p>
        </w:tc>
      </w:tr>
      <w:tr w:rsidR="006D27B3">
        <w:trPr>
          <w:trHeight w:val="20"/>
          <w:jc w:val="center"/>
        </w:trPr>
        <w:tc>
          <w:tcPr>
            <w:tcW w:w="993" w:type="dxa"/>
            <w:vMerge/>
            <w:vAlign w:val="center"/>
          </w:tcPr>
          <w:p w:rsidR="006D27B3" w:rsidRDefault="006D27B3">
            <w:pPr>
              <w:pStyle w:val="a8"/>
              <w:topLinePunct/>
              <w:spacing w:line="240" w:lineRule="auto"/>
              <w:ind w:firstLineChars="0" w:firstLine="0"/>
              <w:jc w:val="center"/>
              <w:rPr>
                <w:rFonts w:ascii="宋体" w:eastAsia="宋体" w:hAnsi="宋体"/>
                <w:sz w:val="24"/>
                <w:szCs w:val="24"/>
              </w:rPr>
            </w:pPr>
          </w:p>
        </w:tc>
        <w:tc>
          <w:tcPr>
            <w:tcW w:w="2279" w:type="dxa"/>
            <w:vAlign w:val="center"/>
          </w:tcPr>
          <w:p w:rsidR="006D27B3" w:rsidRDefault="00CD5635">
            <w:pPr>
              <w:pStyle w:val="a8"/>
              <w:topLinePunct/>
              <w:spacing w:line="240" w:lineRule="auto"/>
              <w:ind w:firstLineChars="0" w:firstLine="0"/>
              <w:jc w:val="center"/>
              <w:rPr>
                <w:rFonts w:ascii="宋体" w:eastAsia="宋体" w:hAnsi="宋体"/>
                <w:sz w:val="24"/>
                <w:szCs w:val="24"/>
              </w:rPr>
            </w:pPr>
            <w:r>
              <w:rPr>
                <w:rFonts w:ascii="宋体" w:eastAsia="宋体" w:hAnsi="宋体" w:hint="eastAsia"/>
                <w:sz w:val="24"/>
                <w:szCs w:val="24"/>
              </w:rPr>
              <w:t>分析位置控制线路的工作原理</w:t>
            </w:r>
          </w:p>
        </w:tc>
        <w:tc>
          <w:tcPr>
            <w:tcW w:w="4494" w:type="dxa"/>
            <w:vAlign w:val="center"/>
          </w:tcPr>
          <w:p w:rsidR="006D27B3" w:rsidRDefault="00CD5635">
            <w:pPr>
              <w:pStyle w:val="10"/>
              <w:ind w:left="232" w:hangingChars="100" w:hanging="232"/>
              <w:contextualSpacing/>
              <w:rPr>
                <w:rFonts w:ascii="宋体" w:hAnsi="宋体" w:cs="宋体"/>
                <w:spacing w:val="-4"/>
                <w:kern w:val="0"/>
                <w:sz w:val="24"/>
                <w:szCs w:val="24"/>
              </w:rPr>
            </w:pPr>
            <w:r>
              <w:rPr>
                <w:rFonts w:ascii="宋体" w:hAnsi="宋体" w:cs="宋体" w:hint="eastAsia"/>
                <w:spacing w:val="-4"/>
                <w:kern w:val="0"/>
                <w:sz w:val="24"/>
                <w:szCs w:val="24"/>
              </w:rPr>
              <w:t>1.</w:t>
            </w:r>
            <w:r>
              <w:rPr>
                <w:rFonts w:ascii="宋体" w:hAnsi="宋体" w:cs="宋体" w:hint="eastAsia"/>
                <w:spacing w:val="-4"/>
                <w:kern w:val="0"/>
                <w:sz w:val="24"/>
                <w:szCs w:val="24"/>
              </w:rPr>
              <w:t>知道行程开关的结构和作用；</w:t>
            </w:r>
          </w:p>
          <w:p w:rsidR="006D27B3" w:rsidRDefault="00CD5635">
            <w:pPr>
              <w:pStyle w:val="10"/>
              <w:ind w:left="232" w:hangingChars="100" w:hanging="232"/>
              <w:contextualSpacing/>
              <w:rPr>
                <w:rFonts w:ascii="宋体" w:hAnsi="宋体" w:cs="宋体"/>
                <w:spacing w:val="-4"/>
                <w:kern w:val="0"/>
                <w:sz w:val="24"/>
                <w:szCs w:val="24"/>
              </w:rPr>
            </w:pPr>
            <w:r>
              <w:rPr>
                <w:rFonts w:ascii="宋体" w:hAnsi="宋体" w:cs="宋体" w:hint="eastAsia"/>
                <w:spacing w:val="-4"/>
                <w:kern w:val="0"/>
                <w:sz w:val="24"/>
                <w:szCs w:val="24"/>
              </w:rPr>
              <w:t>2.</w:t>
            </w:r>
            <w:r>
              <w:rPr>
                <w:rFonts w:ascii="宋体" w:hAnsi="宋体" w:cs="宋体" w:hint="eastAsia"/>
                <w:spacing w:val="-4"/>
                <w:kern w:val="0"/>
                <w:sz w:val="24"/>
                <w:szCs w:val="24"/>
              </w:rPr>
              <w:t>会画出行程开关的图形符号，并写出相应文字符号；</w:t>
            </w:r>
          </w:p>
          <w:p w:rsidR="006D27B3" w:rsidRDefault="00CD5635">
            <w:pPr>
              <w:pStyle w:val="10"/>
              <w:ind w:left="232" w:hangingChars="100" w:hanging="232"/>
              <w:contextualSpacing/>
              <w:rPr>
                <w:rFonts w:ascii="宋体" w:hAnsi="宋体" w:cs="宋体"/>
                <w:spacing w:val="-4"/>
                <w:kern w:val="0"/>
                <w:sz w:val="24"/>
                <w:szCs w:val="24"/>
              </w:rPr>
            </w:pPr>
            <w:r>
              <w:rPr>
                <w:rFonts w:ascii="宋体" w:hAnsi="宋体" w:cs="宋体"/>
                <w:spacing w:val="-4"/>
                <w:kern w:val="0"/>
                <w:sz w:val="24"/>
                <w:szCs w:val="24"/>
              </w:rPr>
              <w:t>3</w:t>
            </w:r>
            <w:r>
              <w:rPr>
                <w:rFonts w:ascii="宋体" w:hAnsi="宋体" w:cs="宋体" w:hint="eastAsia"/>
                <w:spacing w:val="-4"/>
                <w:kern w:val="0"/>
                <w:sz w:val="24"/>
                <w:szCs w:val="24"/>
              </w:rPr>
              <w:t>.</w:t>
            </w:r>
            <w:r>
              <w:rPr>
                <w:rFonts w:ascii="宋体" w:hAnsi="宋体" w:cs="宋体" w:hint="eastAsia"/>
                <w:spacing w:val="-4"/>
                <w:kern w:val="0"/>
                <w:sz w:val="24"/>
                <w:szCs w:val="24"/>
              </w:rPr>
              <w:t>能用行程开关实现限位、</w:t>
            </w:r>
            <w:r>
              <w:rPr>
                <w:rFonts w:ascii="宋体" w:hAnsi="宋体" w:cs="宋体"/>
                <w:spacing w:val="-4"/>
                <w:kern w:val="0"/>
                <w:sz w:val="24"/>
                <w:szCs w:val="24"/>
              </w:rPr>
              <w:t>自动往返功能</w:t>
            </w:r>
            <w:r>
              <w:rPr>
                <w:rFonts w:ascii="宋体" w:hAnsi="宋体" w:cs="宋体" w:hint="eastAsia"/>
                <w:spacing w:val="-4"/>
                <w:kern w:val="0"/>
                <w:sz w:val="24"/>
                <w:szCs w:val="24"/>
              </w:rPr>
              <w:t>；</w:t>
            </w:r>
          </w:p>
          <w:p w:rsidR="006D27B3" w:rsidRDefault="00CD5635">
            <w:pPr>
              <w:pStyle w:val="10"/>
              <w:ind w:left="232" w:hangingChars="100" w:hanging="232"/>
              <w:contextualSpacing/>
              <w:rPr>
                <w:rFonts w:ascii="宋体" w:hAnsi="宋体" w:cs="宋体"/>
                <w:spacing w:val="-4"/>
                <w:kern w:val="0"/>
                <w:sz w:val="24"/>
                <w:szCs w:val="24"/>
              </w:rPr>
            </w:pPr>
            <w:r>
              <w:rPr>
                <w:rFonts w:ascii="宋体" w:hAnsi="宋体" w:cs="宋体"/>
                <w:spacing w:val="-4"/>
                <w:kern w:val="0"/>
                <w:sz w:val="24"/>
                <w:szCs w:val="24"/>
              </w:rPr>
              <w:t>4</w:t>
            </w:r>
            <w:r>
              <w:rPr>
                <w:rFonts w:ascii="宋体" w:hAnsi="宋体" w:cs="宋体" w:hint="eastAsia"/>
                <w:spacing w:val="-4"/>
                <w:kern w:val="0"/>
                <w:sz w:val="24"/>
                <w:szCs w:val="24"/>
              </w:rPr>
              <w:t>.</w:t>
            </w:r>
            <w:r>
              <w:rPr>
                <w:rFonts w:ascii="宋体" w:hAnsi="宋体" w:cs="宋体" w:hint="eastAsia"/>
                <w:spacing w:val="-4"/>
                <w:kern w:val="0"/>
                <w:sz w:val="24"/>
                <w:szCs w:val="24"/>
              </w:rPr>
              <w:t>会分析自动往返控制线路的工作原理，并能绘制电气原理图</w:t>
            </w:r>
          </w:p>
        </w:tc>
        <w:tc>
          <w:tcPr>
            <w:tcW w:w="777" w:type="dxa"/>
            <w:vMerge/>
            <w:vAlign w:val="center"/>
          </w:tcPr>
          <w:p w:rsidR="006D27B3" w:rsidRDefault="006D27B3">
            <w:pPr>
              <w:pStyle w:val="a8"/>
              <w:topLinePunct/>
              <w:spacing w:line="240" w:lineRule="auto"/>
              <w:ind w:firstLineChars="0" w:firstLine="0"/>
              <w:jc w:val="center"/>
              <w:rPr>
                <w:rFonts w:ascii="宋体" w:eastAsia="宋体" w:hAnsi="宋体"/>
                <w:sz w:val="24"/>
                <w:szCs w:val="24"/>
              </w:rPr>
            </w:pPr>
          </w:p>
        </w:tc>
      </w:tr>
      <w:tr w:rsidR="006D27B3">
        <w:trPr>
          <w:trHeight w:val="20"/>
          <w:jc w:val="center"/>
        </w:trPr>
        <w:tc>
          <w:tcPr>
            <w:tcW w:w="993" w:type="dxa"/>
            <w:vMerge w:val="restart"/>
            <w:vAlign w:val="center"/>
          </w:tcPr>
          <w:p w:rsidR="006D27B3" w:rsidRDefault="00CD5635">
            <w:pPr>
              <w:pStyle w:val="a8"/>
              <w:topLinePunct/>
              <w:spacing w:line="240" w:lineRule="auto"/>
              <w:ind w:firstLineChars="0" w:firstLine="0"/>
              <w:jc w:val="center"/>
              <w:rPr>
                <w:rFonts w:ascii="宋体" w:eastAsia="宋体" w:hAnsi="宋体"/>
                <w:sz w:val="24"/>
                <w:szCs w:val="24"/>
              </w:rPr>
            </w:pPr>
            <w:r>
              <w:rPr>
                <w:rFonts w:ascii="宋体" w:eastAsia="宋体" w:hAnsi="宋体"/>
                <w:sz w:val="24"/>
                <w:szCs w:val="24"/>
              </w:rPr>
              <w:t>Y-</w:t>
            </w:r>
            <w:r>
              <w:rPr>
                <w:rFonts w:ascii="宋体" w:eastAsia="宋体" w:hAnsi="宋体" w:hint="eastAsia"/>
                <w:sz w:val="24"/>
                <w:szCs w:val="24"/>
              </w:rPr>
              <w:t>△换接降压起动控制线路</w:t>
            </w:r>
          </w:p>
        </w:tc>
        <w:tc>
          <w:tcPr>
            <w:tcW w:w="2279" w:type="dxa"/>
            <w:vAlign w:val="center"/>
          </w:tcPr>
          <w:p w:rsidR="006D27B3" w:rsidRDefault="00CD5635">
            <w:pPr>
              <w:pStyle w:val="a8"/>
              <w:topLinePunct/>
              <w:spacing w:line="240" w:lineRule="auto"/>
              <w:ind w:firstLineChars="0" w:firstLine="0"/>
              <w:jc w:val="center"/>
              <w:rPr>
                <w:rFonts w:ascii="宋体" w:eastAsia="宋体" w:hAnsi="宋体"/>
                <w:sz w:val="24"/>
                <w:szCs w:val="24"/>
              </w:rPr>
            </w:pPr>
            <w:r>
              <w:rPr>
                <w:rFonts w:ascii="宋体" w:eastAsia="宋体" w:hAnsi="宋体" w:hint="eastAsia"/>
                <w:sz w:val="24"/>
                <w:szCs w:val="24"/>
              </w:rPr>
              <w:t>认识时间继电器</w:t>
            </w:r>
          </w:p>
        </w:tc>
        <w:tc>
          <w:tcPr>
            <w:tcW w:w="4494" w:type="dxa"/>
            <w:vAlign w:val="center"/>
          </w:tcPr>
          <w:p w:rsidR="006D27B3" w:rsidRDefault="00CD5635">
            <w:pPr>
              <w:pStyle w:val="10"/>
              <w:ind w:left="232" w:hangingChars="100" w:hanging="232"/>
              <w:contextualSpacing/>
              <w:rPr>
                <w:rFonts w:ascii="宋体" w:hAnsi="宋体" w:cs="宋体"/>
                <w:spacing w:val="-4"/>
                <w:kern w:val="0"/>
                <w:sz w:val="24"/>
                <w:szCs w:val="24"/>
              </w:rPr>
            </w:pPr>
            <w:r>
              <w:rPr>
                <w:rFonts w:ascii="宋体" w:hAnsi="宋体" w:cs="宋体" w:hint="eastAsia"/>
                <w:spacing w:val="-4"/>
                <w:kern w:val="0"/>
                <w:sz w:val="24"/>
                <w:szCs w:val="24"/>
              </w:rPr>
              <w:t>1.</w:t>
            </w:r>
            <w:r>
              <w:rPr>
                <w:rFonts w:ascii="宋体" w:hAnsi="宋体" w:cs="宋体" w:hint="eastAsia"/>
                <w:spacing w:val="-4"/>
                <w:kern w:val="0"/>
                <w:sz w:val="24"/>
                <w:szCs w:val="24"/>
              </w:rPr>
              <w:t>了解时间继电器的工作原理；</w:t>
            </w:r>
          </w:p>
          <w:p w:rsidR="006D27B3" w:rsidRDefault="00CD5635">
            <w:pPr>
              <w:pStyle w:val="10"/>
              <w:ind w:left="232" w:hangingChars="100" w:hanging="232"/>
              <w:contextualSpacing/>
              <w:rPr>
                <w:rFonts w:ascii="宋体" w:hAnsi="宋体" w:cs="宋体"/>
                <w:spacing w:val="-4"/>
                <w:kern w:val="0"/>
                <w:sz w:val="24"/>
                <w:szCs w:val="24"/>
              </w:rPr>
            </w:pPr>
            <w:r>
              <w:rPr>
                <w:rFonts w:ascii="宋体" w:hAnsi="宋体" w:cs="宋体"/>
                <w:spacing w:val="-4"/>
                <w:kern w:val="0"/>
                <w:sz w:val="24"/>
                <w:szCs w:val="24"/>
              </w:rPr>
              <w:t>2</w:t>
            </w:r>
            <w:r>
              <w:rPr>
                <w:rFonts w:ascii="宋体" w:hAnsi="宋体" w:cs="宋体" w:hint="eastAsia"/>
                <w:spacing w:val="-4"/>
                <w:kern w:val="0"/>
                <w:sz w:val="24"/>
                <w:szCs w:val="24"/>
              </w:rPr>
              <w:t>.</w:t>
            </w:r>
            <w:r>
              <w:rPr>
                <w:rFonts w:ascii="宋体" w:hAnsi="宋体" w:cs="宋体" w:hint="eastAsia"/>
                <w:spacing w:val="-4"/>
                <w:kern w:val="0"/>
                <w:sz w:val="24"/>
                <w:szCs w:val="24"/>
              </w:rPr>
              <w:t>会正确选择</w:t>
            </w:r>
            <w:r>
              <w:rPr>
                <w:rFonts w:ascii="宋体" w:hAnsi="宋体" w:cs="宋体"/>
                <w:spacing w:val="-4"/>
                <w:kern w:val="0"/>
                <w:sz w:val="24"/>
                <w:szCs w:val="24"/>
              </w:rPr>
              <w:t>和</w:t>
            </w:r>
            <w:r>
              <w:rPr>
                <w:rFonts w:ascii="宋体" w:hAnsi="宋体" w:cs="宋体" w:hint="eastAsia"/>
                <w:spacing w:val="-4"/>
                <w:kern w:val="0"/>
                <w:sz w:val="24"/>
                <w:szCs w:val="24"/>
              </w:rPr>
              <w:t>使用时间继电器；</w:t>
            </w:r>
            <w:r>
              <w:rPr>
                <w:rFonts w:ascii="宋体" w:hAnsi="宋体" w:cs="宋体"/>
                <w:spacing w:val="-4"/>
                <w:kern w:val="0"/>
                <w:sz w:val="24"/>
                <w:szCs w:val="24"/>
              </w:rPr>
              <w:t xml:space="preserve"> </w:t>
            </w:r>
          </w:p>
          <w:p w:rsidR="006D27B3" w:rsidRDefault="00CD5635">
            <w:pPr>
              <w:pStyle w:val="10"/>
              <w:ind w:left="232" w:hangingChars="100" w:hanging="232"/>
              <w:contextualSpacing/>
              <w:rPr>
                <w:rFonts w:ascii="宋体" w:hAnsi="宋体" w:cs="宋体"/>
                <w:spacing w:val="-4"/>
                <w:kern w:val="0"/>
                <w:sz w:val="24"/>
                <w:szCs w:val="24"/>
              </w:rPr>
            </w:pPr>
            <w:r>
              <w:rPr>
                <w:rFonts w:ascii="宋体" w:hAnsi="宋体" w:cs="宋体" w:hint="eastAsia"/>
                <w:spacing w:val="-4"/>
                <w:kern w:val="0"/>
                <w:sz w:val="24"/>
                <w:szCs w:val="24"/>
              </w:rPr>
              <w:t>3.</w:t>
            </w:r>
            <w:r>
              <w:rPr>
                <w:rFonts w:ascii="宋体" w:hAnsi="宋体" w:cs="宋体" w:hint="eastAsia"/>
                <w:spacing w:val="-4"/>
                <w:kern w:val="0"/>
                <w:sz w:val="24"/>
                <w:szCs w:val="24"/>
              </w:rPr>
              <w:t>会画出时间继电器的图形符号，并写出相应文字符号</w:t>
            </w:r>
          </w:p>
        </w:tc>
        <w:tc>
          <w:tcPr>
            <w:tcW w:w="777" w:type="dxa"/>
            <w:vMerge w:val="restart"/>
            <w:vAlign w:val="center"/>
          </w:tcPr>
          <w:p w:rsidR="006D27B3" w:rsidRDefault="00CD5635">
            <w:pPr>
              <w:pStyle w:val="a8"/>
              <w:topLinePunct/>
              <w:spacing w:line="240" w:lineRule="auto"/>
              <w:ind w:firstLineChars="0" w:firstLine="0"/>
              <w:jc w:val="center"/>
              <w:rPr>
                <w:rFonts w:ascii="宋体" w:eastAsia="宋体" w:hAnsi="宋体"/>
                <w:sz w:val="24"/>
                <w:szCs w:val="24"/>
              </w:rPr>
            </w:pPr>
            <w:r>
              <w:rPr>
                <w:rFonts w:ascii="宋体" w:eastAsia="宋体" w:hAnsi="宋体"/>
                <w:sz w:val="24"/>
                <w:szCs w:val="24"/>
              </w:rPr>
              <w:t>24</w:t>
            </w:r>
          </w:p>
        </w:tc>
      </w:tr>
      <w:tr w:rsidR="006D27B3">
        <w:trPr>
          <w:trHeight w:val="20"/>
          <w:jc w:val="center"/>
        </w:trPr>
        <w:tc>
          <w:tcPr>
            <w:tcW w:w="993" w:type="dxa"/>
            <w:vMerge/>
            <w:vAlign w:val="center"/>
          </w:tcPr>
          <w:p w:rsidR="006D27B3" w:rsidRDefault="006D27B3">
            <w:pPr>
              <w:pStyle w:val="a8"/>
              <w:topLinePunct/>
              <w:spacing w:line="240" w:lineRule="auto"/>
              <w:ind w:firstLineChars="0" w:firstLine="0"/>
              <w:jc w:val="center"/>
              <w:rPr>
                <w:rFonts w:ascii="宋体" w:eastAsia="宋体" w:hAnsi="宋体"/>
                <w:sz w:val="24"/>
                <w:szCs w:val="24"/>
              </w:rPr>
            </w:pPr>
          </w:p>
        </w:tc>
        <w:tc>
          <w:tcPr>
            <w:tcW w:w="2279" w:type="dxa"/>
            <w:vAlign w:val="center"/>
          </w:tcPr>
          <w:p w:rsidR="006D27B3" w:rsidRDefault="00CD5635">
            <w:pPr>
              <w:topLinePunct/>
              <w:jc w:val="center"/>
              <w:rPr>
                <w:rFonts w:ascii="宋体" w:hAnsi="宋体"/>
                <w:sz w:val="24"/>
              </w:rPr>
            </w:pPr>
            <w:r>
              <w:rPr>
                <w:rFonts w:ascii="宋体" w:hAnsi="宋体" w:hint="eastAsia"/>
                <w:sz w:val="24"/>
              </w:rPr>
              <w:t>分析</w:t>
            </w:r>
            <w:r>
              <w:rPr>
                <w:rFonts w:ascii="宋体" w:hAnsi="宋体"/>
                <w:sz w:val="24"/>
              </w:rPr>
              <w:t>Y-</w:t>
            </w:r>
            <w:r>
              <w:rPr>
                <w:rFonts w:ascii="宋体" w:hAnsi="宋体" w:hint="eastAsia"/>
                <w:sz w:val="24"/>
              </w:rPr>
              <w:t>△换接降压起动控制线路的工作原理</w:t>
            </w:r>
          </w:p>
        </w:tc>
        <w:tc>
          <w:tcPr>
            <w:tcW w:w="4494" w:type="dxa"/>
            <w:vAlign w:val="center"/>
          </w:tcPr>
          <w:p w:rsidR="006D27B3" w:rsidRDefault="00CD5635">
            <w:pPr>
              <w:pStyle w:val="10"/>
              <w:ind w:left="232" w:hangingChars="100" w:hanging="232"/>
              <w:contextualSpacing/>
              <w:rPr>
                <w:rFonts w:ascii="宋体" w:hAnsi="宋体" w:cs="宋体"/>
                <w:spacing w:val="-4"/>
                <w:kern w:val="0"/>
                <w:sz w:val="24"/>
                <w:szCs w:val="24"/>
              </w:rPr>
            </w:pPr>
            <w:r>
              <w:rPr>
                <w:rFonts w:ascii="宋体" w:hAnsi="宋体" w:cs="宋体" w:hint="eastAsia"/>
                <w:spacing w:val="-4"/>
                <w:kern w:val="0"/>
                <w:sz w:val="24"/>
                <w:szCs w:val="24"/>
              </w:rPr>
              <w:t>1.</w:t>
            </w:r>
            <w:r>
              <w:rPr>
                <w:rFonts w:ascii="宋体" w:hAnsi="宋体" w:cs="宋体" w:hint="eastAsia"/>
                <w:spacing w:val="-4"/>
                <w:kern w:val="0"/>
                <w:sz w:val="24"/>
                <w:szCs w:val="24"/>
              </w:rPr>
              <w:t>了解三相异步电动机各种起动的控制方法；</w:t>
            </w:r>
          </w:p>
          <w:p w:rsidR="006D27B3" w:rsidRDefault="00CD5635">
            <w:pPr>
              <w:pStyle w:val="10"/>
              <w:ind w:left="232" w:hangingChars="100" w:hanging="232"/>
              <w:contextualSpacing/>
              <w:rPr>
                <w:rFonts w:ascii="宋体" w:hAnsi="宋体" w:cs="宋体"/>
                <w:spacing w:val="-4"/>
                <w:kern w:val="0"/>
                <w:sz w:val="24"/>
                <w:szCs w:val="24"/>
              </w:rPr>
            </w:pPr>
            <w:r>
              <w:rPr>
                <w:rFonts w:ascii="宋体" w:hAnsi="宋体" w:cs="宋体" w:hint="eastAsia"/>
                <w:spacing w:val="-4"/>
                <w:kern w:val="0"/>
                <w:sz w:val="24"/>
                <w:szCs w:val="24"/>
              </w:rPr>
              <w:t>2.</w:t>
            </w:r>
            <w:r>
              <w:rPr>
                <w:rFonts w:ascii="宋体" w:hAnsi="宋体" w:cs="宋体" w:hint="eastAsia"/>
                <w:spacing w:val="-4"/>
                <w:kern w:val="0"/>
                <w:sz w:val="24"/>
                <w:szCs w:val="24"/>
              </w:rPr>
              <w:t>能分析手动</w:t>
            </w:r>
            <w:r>
              <w:rPr>
                <w:rFonts w:ascii="宋体" w:hAnsi="宋体" w:cs="宋体"/>
                <w:spacing w:val="-4"/>
                <w:kern w:val="0"/>
                <w:sz w:val="24"/>
                <w:szCs w:val="24"/>
              </w:rPr>
              <w:t>Y -</w:t>
            </w:r>
            <w:r>
              <w:rPr>
                <w:rFonts w:ascii="宋体" w:hAnsi="宋体" w:cs="宋体" w:hint="eastAsia"/>
                <w:spacing w:val="-4"/>
                <w:kern w:val="0"/>
                <w:sz w:val="24"/>
                <w:szCs w:val="24"/>
              </w:rPr>
              <w:t>△换接降压起动控制线路原理；</w:t>
            </w:r>
          </w:p>
          <w:p w:rsidR="006D27B3" w:rsidRDefault="00CD5635">
            <w:pPr>
              <w:pStyle w:val="10"/>
              <w:ind w:left="232" w:hangingChars="100" w:hanging="232"/>
              <w:contextualSpacing/>
              <w:rPr>
                <w:rFonts w:ascii="宋体" w:hAnsi="宋体" w:cs="宋体"/>
                <w:spacing w:val="-4"/>
                <w:kern w:val="0"/>
                <w:sz w:val="24"/>
                <w:szCs w:val="24"/>
              </w:rPr>
            </w:pPr>
            <w:r>
              <w:rPr>
                <w:rFonts w:ascii="宋体" w:hAnsi="宋体" w:cs="宋体"/>
                <w:spacing w:val="-4"/>
                <w:kern w:val="0"/>
                <w:sz w:val="24"/>
                <w:szCs w:val="24"/>
              </w:rPr>
              <w:t>3</w:t>
            </w:r>
            <w:r>
              <w:rPr>
                <w:rFonts w:ascii="宋体" w:hAnsi="宋体" w:cs="宋体" w:hint="eastAsia"/>
                <w:spacing w:val="-4"/>
                <w:kern w:val="0"/>
                <w:sz w:val="24"/>
                <w:szCs w:val="24"/>
              </w:rPr>
              <w:t>.</w:t>
            </w:r>
            <w:r>
              <w:rPr>
                <w:rFonts w:ascii="宋体" w:hAnsi="宋体" w:cs="宋体" w:hint="eastAsia"/>
                <w:spacing w:val="-4"/>
                <w:kern w:val="0"/>
                <w:sz w:val="24"/>
                <w:szCs w:val="24"/>
              </w:rPr>
              <w:t>能分析自动</w:t>
            </w:r>
            <w:r>
              <w:rPr>
                <w:rFonts w:ascii="宋体" w:hAnsi="宋体" w:cs="宋体"/>
                <w:spacing w:val="-4"/>
                <w:kern w:val="0"/>
                <w:sz w:val="24"/>
                <w:szCs w:val="24"/>
              </w:rPr>
              <w:t>Y -</w:t>
            </w:r>
            <w:r>
              <w:rPr>
                <w:rFonts w:ascii="宋体" w:hAnsi="宋体" w:cs="宋体" w:hint="eastAsia"/>
                <w:spacing w:val="-4"/>
                <w:kern w:val="0"/>
                <w:sz w:val="24"/>
                <w:szCs w:val="24"/>
              </w:rPr>
              <w:t>△换接降压起动控制线路原理；</w:t>
            </w:r>
          </w:p>
          <w:p w:rsidR="006D27B3" w:rsidRDefault="00CD5635">
            <w:pPr>
              <w:pStyle w:val="10"/>
              <w:ind w:left="232" w:hangingChars="100" w:hanging="232"/>
              <w:contextualSpacing/>
              <w:rPr>
                <w:rFonts w:ascii="宋体" w:hAnsi="宋体" w:cs="宋体"/>
                <w:spacing w:val="-4"/>
                <w:kern w:val="0"/>
                <w:sz w:val="24"/>
                <w:szCs w:val="24"/>
              </w:rPr>
            </w:pPr>
            <w:r>
              <w:rPr>
                <w:rFonts w:ascii="宋体" w:hAnsi="宋体" w:cs="宋体"/>
                <w:spacing w:val="-4"/>
                <w:kern w:val="0"/>
                <w:sz w:val="24"/>
                <w:szCs w:val="24"/>
              </w:rPr>
              <w:t>4</w:t>
            </w:r>
            <w:r>
              <w:rPr>
                <w:rFonts w:ascii="宋体" w:hAnsi="宋体" w:cs="宋体" w:hint="eastAsia"/>
                <w:spacing w:val="-4"/>
                <w:kern w:val="0"/>
                <w:sz w:val="24"/>
                <w:szCs w:val="24"/>
              </w:rPr>
              <w:t>.</w:t>
            </w:r>
            <w:r>
              <w:rPr>
                <w:rFonts w:ascii="宋体" w:hAnsi="宋体" w:cs="宋体" w:hint="eastAsia"/>
                <w:spacing w:val="-4"/>
                <w:kern w:val="0"/>
                <w:sz w:val="24"/>
                <w:szCs w:val="24"/>
              </w:rPr>
              <w:t>能绘制</w:t>
            </w:r>
            <w:r>
              <w:rPr>
                <w:rFonts w:ascii="宋体" w:hAnsi="宋体" w:cs="宋体"/>
                <w:spacing w:val="-4"/>
                <w:kern w:val="0"/>
                <w:sz w:val="24"/>
                <w:szCs w:val="24"/>
              </w:rPr>
              <w:t>Y-</w:t>
            </w:r>
            <w:r>
              <w:rPr>
                <w:rFonts w:ascii="宋体" w:hAnsi="宋体" w:cs="宋体" w:hint="eastAsia"/>
                <w:spacing w:val="-4"/>
                <w:kern w:val="0"/>
                <w:sz w:val="24"/>
                <w:szCs w:val="24"/>
              </w:rPr>
              <w:t>△换接降压起动控制线路的电气原理图、接线图</w:t>
            </w:r>
          </w:p>
        </w:tc>
        <w:tc>
          <w:tcPr>
            <w:tcW w:w="777" w:type="dxa"/>
            <w:vMerge/>
            <w:vAlign w:val="center"/>
          </w:tcPr>
          <w:p w:rsidR="006D27B3" w:rsidRDefault="006D27B3">
            <w:pPr>
              <w:pStyle w:val="a8"/>
              <w:topLinePunct/>
              <w:spacing w:line="240" w:lineRule="auto"/>
              <w:ind w:firstLineChars="0" w:firstLine="0"/>
              <w:jc w:val="center"/>
              <w:rPr>
                <w:rFonts w:ascii="宋体" w:eastAsia="宋体" w:hAnsi="宋体"/>
                <w:sz w:val="24"/>
                <w:szCs w:val="24"/>
              </w:rPr>
            </w:pPr>
          </w:p>
        </w:tc>
      </w:tr>
      <w:tr w:rsidR="006D27B3">
        <w:trPr>
          <w:trHeight w:val="20"/>
          <w:jc w:val="center"/>
        </w:trPr>
        <w:tc>
          <w:tcPr>
            <w:tcW w:w="993" w:type="dxa"/>
            <w:vMerge/>
            <w:vAlign w:val="center"/>
          </w:tcPr>
          <w:p w:rsidR="006D27B3" w:rsidRDefault="006D27B3">
            <w:pPr>
              <w:pStyle w:val="a8"/>
              <w:topLinePunct/>
              <w:spacing w:line="240" w:lineRule="auto"/>
              <w:ind w:firstLineChars="0" w:firstLine="0"/>
              <w:jc w:val="center"/>
              <w:rPr>
                <w:rFonts w:ascii="宋体" w:eastAsia="宋体" w:hAnsi="宋体"/>
                <w:sz w:val="24"/>
                <w:szCs w:val="24"/>
              </w:rPr>
            </w:pPr>
          </w:p>
        </w:tc>
        <w:tc>
          <w:tcPr>
            <w:tcW w:w="2279" w:type="dxa"/>
            <w:vAlign w:val="center"/>
          </w:tcPr>
          <w:p w:rsidR="006D27B3" w:rsidRDefault="00CD5635">
            <w:pPr>
              <w:topLinePunct/>
              <w:jc w:val="center"/>
              <w:rPr>
                <w:rFonts w:ascii="宋体" w:hAnsi="宋体"/>
                <w:sz w:val="24"/>
              </w:rPr>
            </w:pPr>
            <w:r>
              <w:rPr>
                <w:rFonts w:ascii="宋体" w:hAnsi="宋体" w:hint="eastAsia"/>
                <w:sz w:val="24"/>
              </w:rPr>
              <w:t>安装</w:t>
            </w:r>
            <w:r>
              <w:rPr>
                <w:rFonts w:ascii="宋体" w:hAnsi="宋体" w:hint="eastAsia"/>
                <w:sz w:val="24"/>
              </w:rPr>
              <w:t>Y-</w:t>
            </w:r>
            <w:r>
              <w:rPr>
                <w:rFonts w:ascii="宋体" w:hAnsi="宋体" w:hint="eastAsia"/>
                <w:sz w:val="24"/>
              </w:rPr>
              <w:t>△换接降压起动控制线路</w:t>
            </w:r>
          </w:p>
        </w:tc>
        <w:tc>
          <w:tcPr>
            <w:tcW w:w="4494" w:type="dxa"/>
            <w:vAlign w:val="center"/>
          </w:tcPr>
          <w:p w:rsidR="006D27B3" w:rsidRDefault="00CD5635">
            <w:pPr>
              <w:pStyle w:val="10"/>
              <w:ind w:left="232" w:hangingChars="100" w:hanging="232"/>
              <w:contextualSpacing/>
              <w:rPr>
                <w:rFonts w:ascii="宋体" w:hAnsi="宋体" w:cs="宋体"/>
                <w:spacing w:val="-4"/>
                <w:kern w:val="0"/>
                <w:sz w:val="24"/>
                <w:szCs w:val="24"/>
              </w:rPr>
            </w:pPr>
            <w:r>
              <w:rPr>
                <w:rFonts w:ascii="宋体" w:hAnsi="宋体" w:cs="宋体" w:hint="eastAsia"/>
                <w:spacing w:val="-4"/>
                <w:kern w:val="0"/>
                <w:sz w:val="24"/>
                <w:szCs w:val="24"/>
              </w:rPr>
              <w:t>会按接线工艺要求安装</w:t>
            </w:r>
            <w:r>
              <w:rPr>
                <w:rFonts w:ascii="宋体" w:hAnsi="宋体" w:cs="宋体" w:hint="eastAsia"/>
                <w:spacing w:val="-4"/>
                <w:kern w:val="0"/>
                <w:sz w:val="24"/>
                <w:szCs w:val="24"/>
              </w:rPr>
              <w:t>Y-</w:t>
            </w:r>
            <w:r>
              <w:rPr>
                <w:rFonts w:ascii="宋体" w:hAnsi="宋体" w:cs="宋体" w:hint="eastAsia"/>
                <w:spacing w:val="-4"/>
                <w:kern w:val="0"/>
                <w:sz w:val="24"/>
                <w:szCs w:val="24"/>
              </w:rPr>
              <w:t>△换接降压起动控制线路</w:t>
            </w:r>
          </w:p>
        </w:tc>
        <w:tc>
          <w:tcPr>
            <w:tcW w:w="777" w:type="dxa"/>
            <w:vMerge/>
            <w:vAlign w:val="center"/>
          </w:tcPr>
          <w:p w:rsidR="006D27B3" w:rsidRDefault="006D27B3">
            <w:pPr>
              <w:pStyle w:val="a8"/>
              <w:topLinePunct/>
              <w:spacing w:line="240" w:lineRule="auto"/>
              <w:ind w:firstLineChars="0" w:firstLine="0"/>
              <w:jc w:val="center"/>
              <w:rPr>
                <w:rFonts w:ascii="宋体" w:eastAsia="宋体" w:hAnsi="宋体"/>
                <w:sz w:val="24"/>
                <w:szCs w:val="24"/>
              </w:rPr>
            </w:pPr>
          </w:p>
        </w:tc>
      </w:tr>
      <w:tr w:rsidR="006D27B3">
        <w:trPr>
          <w:trHeight w:val="20"/>
          <w:jc w:val="center"/>
        </w:trPr>
        <w:tc>
          <w:tcPr>
            <w:tcW w:w="993" w:type="dxa"/>
            <w:vMerge/>
            <w:vAlign w:val="center"/>
          </w:tcPr>
          <w:p w:rsidR="006D27B3" w:rsidRDefault="006D27B3">
            <w:pPr>
              <w:pStyle w:val="a8"/>
              <w:topLinePunct/>
              <w:spacing w:line="240" w:lineRule="auto"/>
              <w:ind w:firstLineChars="0" w:firstLine="0"/>
              <w:jc w:val="center"/>
              <w:rPr>
                <w:rFonts w:ascii="宋体" w:eastAsia="宋体" w:hAnsi="宋体"/>
                <w:sz w:val="24"/>
                <w:szCs w:val="24"/>
              </w:rPr>
            </w:pPr>
          </w:p>
        </w:tc>
        <w:tc>
          <w:tcPr>
            <w:tcW w:w="2279" w:type="dxa"/>
            <w:vAlign w:val="center"/>
          </w:tcPr>
          <w:p w:rsidR="006D27B3" w:rsidRDefault="00CD5635">
            <w:pPr>
              <w:topLinePunct/>
              <w:jc w:val="center"/>
              <w:rPr>
                <w:rFonts w:ascii="宋体" w:hAnsi="宋体"/>
                <w:sz w:val="24"/>
              </w:rPr>
            </w:pPr>
            <w:r>
              <w:rPr>
                <w:rFonts w:ascii="宋体" w:hAnsi="宋体" w:hint="eastAsia"/>
                <w:sz w:val="24"/>
              </w:rPr>
              <w:t>电路检测与调试</w:t>
            </w:r>
          </w:p>
        </w:tc>
        <w:tc>
          <w:tcPr>
            <w:tcW w:w="4494" w:type="dxa"/>
            <w:vAlign w:val="center"/>
          </w:tcPr>
          <w:p w:rsidR="006D27B3" w:rsidRDefault="00CD5635">
            <w:pPr>
              <w:pStyle w:val="10"/>
              <w:ind w:left="232" w:hangingChars="100" w:hanging="232"/>
              <w:contextualSpacing/>
              <w:rPr>
                <w:rFonts w:ascii="宋体" w:hAnsi="宋体" w:cs="宋体"/>
                <w:spacing w:val="-4"/>
                <w:kern w:val="0"/>
                <w:sz w:val="24"/>
                <w:szCs w:val="24"/>
              </w:rPr>
            </w:pPr>
            <w:r>
              <w:rPr>
                <w:rFonts w:ascii="宋体" w:hAnsi="宋体" w:cs="宋体" w:hint="eastAsia"/>
                <w:spacing w:val="-4"/>
                <w:kern w:val="0"/>
                <w:sz w:val="24"/>
                <w:szCs w:val="24"/>
              </w:rPr>
              <w:t>1.</w:t>
            </w:r>
            <w:r>
              <w:rPr>
                <w:rFonts w:ascii="宋体" w:hAnsi="宋体" w:cs="宋体" w:hint="eastAsia"/>
                <w:spacing w:val="-4"/>
                <w:kern w:val="0"/>
                <w:sz w:val="24"/>
                <w:szCs w:val="24"/>
              </w:rPr>
              <w:t>能执行安全操作规程；</w:t>
            </w:r>
          </w:p>
          <w:p w:rsidR="006D27B3" w:rsidRDefault="00CD5635">
            <w:pPr>
              <w:pStyle w:val="10"/>
              <w:ind w:left="232" w:hangingChars="100" w:hanging="232"/>
              <w:contextualSpacing/>
              <w:rPr>
                <w:rFonts w:ascii="宋体" w:hAnsi="宋体" w:cs="宋体"/>
                <w:spacing w:val="-4"/>
                <w:kern w:val="0"/>
                <w:sz w:val="24"/>
                <w:szCs w:val="24"/>
              </w:rPr>
            </w:pPr>
            <w:r>
              <w:rPr>
                <w:rFonts w:ascii="宋体" w:hAnsi="宋体" w:cs="宋体"/>
                <w:spacing w:val="-4"/>
                <w:kern w:val="0"/>
                <w:sz w:val="24"/>
                <w:szCs w:val="24"/>
              </w:rPr>
              <w:t>2</w:t>
            </w:r>
            <w:r>
              <w:rPr>
                <w:rFonts w:ascii="宋体" w:hAnsi="宋体" w:cs="宋体" w:hint="eastAsia"/>
                <w:spacing w:val="-4"/>
                <w:kern w:val="0"/>
                <w:sz w:val="24"/>
                <w:szCs w:val="24"/>
              </w:rPr>
              <w:t>.</w:t>
            </w:r>
            <w:r>
              <w:rPr>
                <w:rFonts w:ascii="宋体" w:hAnsi="宋体" w:cs="宋体" w:hint="eastAsia"/>
                <w:spacing w:val="-4"/>
                <w:kern w:val="0"/>
                <w:sz w:val="24"/>
                <w:szCs w:val="24"/>
              </w:rPr>
              <w:t>会用万用表检查电路故障并排除；</w:t>
            </w:r>
          </w:p>
          <w:p w:rsidR="006D27B3" w:rsidRDefault="00CD5635">
            <w:pPr>
              <w:pStyle w:val="10"/>
              <w:ind w:left="232" w:hangingChars="100" w:hanging="232"/>
              <w:contextualSpacing/>
              <w:rPr>
                <w:rFonts w:ascii="宋体" w:hAnsi="宋体" w:cs="宋体"/>
                <w:spacing w:val="-4"/>
                <w:kern w:val="0"/>
                <w:sz w:val="24"/>
                <w:szCs w:val="24"/>
              </w:rPr>
            </w:pPr>
            <w:r>
              <w:rPr>
                <w:rFonts w:ascii="宋体" w:hAnsi="宋体" w:cs="宋体" w:hint="eastAsia"/>
                <w:spacing w:val="-4"/>
                <w:kern w:val="0"/>
                <w:sz w:val="24"/>
                <w:szCs w:val="24"/>
              </w:rPr>
              <w:t>3.</w:t>
            </w:r>
            <w:r>
              <w:rPr>
                <w:rFonts w:ascii="宋体" w:hAnsi="宋体" w:cs="宋体" w:hint="eastAsia"/>
                <w:spacing w:val="-4"/>
                <w:kern w:val="0"/>
                <w:sz w:val="24"/>
                <w:szCs w:val="24"/>
              </w:rPr>
              <w:t>能完成通电调试</w:t>
            </w:r>
          </w:p>
        </w:tc>
        <w:tc>
          <w:tcPr>
            <w:tcW w:w="777" w:type="dxa"/>
            <w:vMerge/>
            <w:vAlign w:val="center"/>
          </w:tcPr>
          <w:p w:rsidR="006D27B3" w:rsidRDefault="006D27B3">
            <w:pPr>
              <w:pStyle w:val="a8"/>
              <w:topLinePunct/>
              <w:spacing w:line="240" w:lineRule="auto"/>
              <w:ind w:firstLineChars="0" w:firstLine="0"/>
              <w:jc w:val="center"/>
              <w:rPr>
                <w:rFonts w:ascii="宋体" w:eastAsia="宋体" w:hAnsi="宋体"/>
                <w:sz w:val="24"/>
                <w:szCs w:val="24"/>
              </w:rPr>
            </w:pPr>
          </w:p>
        </w:tc>
      </w:tr>
      <w:tr w:rsidR="006D27B3">
        <w:trPr>
          <w:trHeight w:val="20"/>
          <w:jc w:val="center"/>
        </w:trPr>
        <w:tc>
          <w:tcPr>
            <w:tcW w:w="993" w:type="dxa"/>
            <w:vMerge w:val="restart"/>
            <w:vAlign w:val="center"/>
          </w:tcPr>
          <w:p w:rsidR="006D27B3" w:rsidRDefault="00CD5635">
            <w:pPr>
              <w:pStyle w:val="a8"/>
              <w:topLinePunct/>
              <w:spacing w:line="240" w:lineRule="auto"/>
              <w:ind w:firstLineChars="0" w:firstLine="0"/>
              <w:jc w:val="center"/>
              <w:rPr>
                <w:rFonts w:ascii="宋体" w:eastAsia="宋体" w:hAnsi="宋体"/>
                <w:sz w:val="24"/>
                <w:szCs w:val="24"/>
              </w:rPr>
            </w:pPr>
            <w:r>
              <w:rPr>
                <w:rFonts w:ascii="宋体" w:eastAsia="宋体" w:hAnsi="宋体" w:hint="eastAsia"/>
                <w:sz w:val="24"/>
                <w:szCs w:val="24"/>
              </w:rPr>
              <w:t>三相双速电动机的调速控制线路</w:t>
            </w:r>
          </w:p>
        </w:tc>
        <w:tc>
          <w:tcPr>
            <w:tcW w:w="2279" w:type="dxa"/>
            <w:vAlign w:val="center"/>
          </w:tcPr>
          <w:p w:rsidR="006D27B3" w:rsidRDefault="00CD5635">
            <w:pPr>
              <w:pStyle w:val="a8"/>
              <w:topLinePunct/>
              <w:spacing w:line="240" w:lineRule="auto"/>
              <w:ind w:firstLineChars="0" w:firstLine="0"/>
              <w:jc w:val="center"/>
              <w:rPr>
                <w:rFonts w:ascii="宋体" w:eastAsia="宋体" w:hAnsi="宋体"/>
                <w:sz w:val="24"/>
                <w:szCs w:val="24"/>
              </w:rPr>
            </w:pPr>
            <w:r>
              <w:rPr>
                <w:rFonts w:ascii="宋体" w:eastAsia="宋体" w:hAnsi="宋体" w:hint="eastAsia"/>
                <w:sz w:val="24"/>
                <w:szCs w:val="24"/>
              </w:rPr>
              <w:t>认识三相双速异步电动机</w:t>
            </w:r>
          </w:p>
        </w:tc>
        <w:tc>
          <w:tcPr>
            <w:tcW w:w="4494" w:type="dxa"/>
            <w:vAlign w:val="center"/>
          </w:tcPr>
          <w:p w:rsidR="006D27B3" w:rsidRDefault="00CD5635">
            <w:pPr>
              <w:pStyle w:val="10"/>
              <w:ind w:left="232" w:hangingChars="100" w:hanging="232"/>
              <w:contextualSpacing/>
              <w:rPr>
                <w:rFonts w:ascii="宋体" w:hAnsi="宋体" w:cs="宋体"/>
                <w:spacing w:val="-4"/>
                <w:kern w:val="0"/>
                <w:sz w:val="24"/>
                <w:szCs w:val="24"/>
              </w:rPr>
            </w:pPr>
            <w:r>
              <w:rPr>
                <w:rFonts w:ascii="宋体" w:hAnsi="宋体" w:cs="宋体" w:hint="eastAsia"/>
                <w:spacing w:val="-4"/>
                <w:kern w:val="0"/>
                <w:sz w:val="24"/>
                <w:szCs w:val="24"/>
              </w:rPr>
              <w:t>1.</w:t>
            </w:r>
            <w:r>
              <w:rPr>
                <w:rFonts w:ascii="宋体" w:hAnsi="宋体" w:cs="宋体" w:hint="eastAsia"/>
                <w:spacing w:val="-4"/>
                <w:kern w:val="0"/>
                <w:sz w:val="24"/>
                <w:szCs w:val="24"/>
              </w:rPr>
              <w:t>知道三相双速异步电动机的定子绕组结构；</w:t>
            </w:r>
          </w:p>
          <w:p w:rsidR="006D27B3" w:rsidRDefault="00CD5635">
            <w:pPr>
              <w:pStyle w:val="10"/>
              <w:ind w:left="232" w:hangingChars="100" w:hanging="232"/>
              <w:contextualSpacing/>
              <w:rPr>
                <w:rFonts w:ascii="宋体" w:hAnsi="宋体" w:cs="宋体"/>
                <w:spacing w:val="-4"/>
                <w:kern w:val="0"/>
                <w:sz w:val="24"/>
                <w:szCs w:val="24"/>
              </w:rPr>
            </w:pPr>
            <w:r>
              <w:rPr>
                <w:rFonts w:ascii="宋体" w:hAnsi="宋体" w:cs="宋体" w:hint="eastAsia"/>
                <w:spacing w:val="-4"/>
                <w:kern w:val="0"/>
                <w:sz w:val="24"/>
                <w:szCs w:val="24"/>
              </w:rPr>
              <w:t>2.</w:t>
            </w:r>
            <w:r>
              <w:rPr>
                <w:rFonts w:ascii="宋体" w:hAnsi="宋体" w:cs="宋体" w:hint="eastAsia"/>
                <w:spacing w:val="-4"/>
                <w:kern w:val="0"/>
                <w:sz w:val="24"/>
                <w:szCs w:val="24"/>
              </w:rPr>
              <w:t>了解三相双速异步电动机工作原理</w:t>
            </w:r>
          </w:p>
        </w:tc>
        <w:tc>
          <w:tcPr>
            <w:tcW w:w="777" w:type="dxa"/>
            <w:vMerge w:val="restart"/>
            <w:vAlign w:val="center"/>
          </w:tcPr>
          <w:p w:rsidR="006D27B3" w:rsidRDefault="00CD5635">
            <w:pPr>
              <w:pStyle w:val="a8"/>
              <w:topLinePunct/>
              <w:spacing w:line="240" w:lineRule="auto"/>
              <w:ind w:firstLineChars="0" w:firstLine="0"/>
              <w:jc w:val="center"/>
              <w:rPr>
                <w:rFonts w:ascii="宋体" w:eastAsia="宋体" w:hAnsi="宋体"/>
                <w:sz w:val="24"/>
                <w:szCs w:val="24"/>
              </w:rPr>
            </w:pPr>
            <w:r>
              <w:rPr>
                <w:rFonts w:ascii="宋体" w:eastAsia="宋体" w:hAnsi="宋体"/>
                <w:sz w:val="24"/>
                <w:szCs w:val="24"/>
              </w:rPr>
              <w:t>12</w:t>
            </w:r>
          </w:p>
        </w:tc>
      </w:tr>
      <w:tr w:rsidR="006D27B3">
        <w:trPr>
          <w:trHeight w:val="20"/>
          <w:jc w:val="center"/>
        </w:trPr>
        <w:tc>
          <w:tcPr>
            <w:tcW w:w="993" w:type="dxa"/>
            <w:vMerge/>
            <w:vAlign w:val="center"/>
          </w:tcPr>
          <w:p w:rsidR="006D27B3" w:rsidRDefault="006D27B3">
            <w:pPr>
              <w:pStyle w:val="a8"/>
              <w:topLinePunct/>
              <w:spacing w:line="240" w:lineRule="auto"/>
              <w:ind w:firstLineChars="0" w:firstLine="0"/>
              <w:jc w:val="center"/>
              <w:rPr>
                <w:rFonts w:ascii="宋体" w:eastAsia="宋体" w:hAnsi="宋体"/>
                <w:sz w:val="24"/>
                <w:szCs w:val="24"/>
              </w:rPr>
            </w:pPr>
          </w:p>
        </w:tc>
        <w:tc>
          <w:tcPr>
            <w:tcW w:w="2279" w:type="dxa"/>
            <w:vAlign w:val="center"/>
          </w:tcPr>
          <w:p w:rsidR="006D27B3" w:rsidRDefault="00CD5635">
            <w:pPr>
              <w:pStyle w:val="a8"/>
              <w:topLinePunct/>
              <w:spacing w:line="240" w:lineRule="auto"/>
              <w:ind w:firstLineChars="0" w:firstLine="0"/>
              <w:jc w:val="center"/>
              <w:rPr>
                <w:rFonts w:ascii="宋体" w:eastAsia="宋体" w:hAnsi="宋体"/>
                <w:sz w:val="24"/>
                <w:szCs w:val="24"/>
              </w:rPr>
            </w:pPr>
            <w:r>
              <w:rPr>
                <w:rFonts w:ascii="宋体" w:eastAsia="宋体" w:hAnsi="宋体" w:hint="eastAsia"/>
                <w:sz w:val="24"/>
                <w:szCs w:val="24"/>
              </w:rPr>
              <w:t>分析三相双速电动机的调速控制线路的工作原理</w:t>
            </w:r>
          </w:p>
        </w:tc>
        <w:tc>
          <w:tcPr>
            <w:tcW w:w="4494" w:type="dxa"/>
            <w:vAlign w:val="center"/>
          </w:tcPr>
          <w:p w:rsidR="006D27B3" w:rsidRDefault="00CD5635">
            <w:pPr>
              <w:pStyle w:val="10"/>
              <w:ind w:left="232" w:hangingChars="100" w:hanging="232"/>
              <w:contextualSpacing/>
              <w:rPr>
                <w:rFonts w:ascii="宋体" w:hAnsi="宋体" w:cs="宋体"/>
                <w:spacing w:val="-4"/>
                <w:kern w:val="0"/>
                <w:sz w:val="24"/>
                <w:szCs w:val="24"/>
              </w:rPr>
            </w:pPr>
            <w:r>
              <w:rPr>
                <w:rFonts w:ascii="宋体" w:hAnsi="宋体" w:cs="宋体" w:hint="eastAsia"/>
                <w:spacing w:val="-4"/>
                <w:kern w:val="0"/>
                <w:sz w:val="24"/>
                <w:szCs w:val="24"/>
              </w:rPr>
              <w:t>1.</w:t>
            </w:r>
            <w:r>
              <w:rPr>
                <w:rFonts w:ascii="宋体" w:hAnsi="宋体" w:cs="宋体" w:hint="eastAsia"/>
                <w:spacing w:val="-4"/>
                <w:kern w:val="0"/>
                <w:sz w:val="24"/>
                <w:szCs w:val="24"/>
              </w:rPr>
              <w:t>会分析三相双速电动机控制线路的工作原理；</w:t>
            </w:r>
          </w:p>
          <w:p w:rsidR="006D27B3" w:rsidRDefault="00CD5635">
            <w:pPr>
              <w:pStyle w:val="10"/>
              <w:ind w:left="232" w:hangingChars="100" w:hanging="232"/>
              <w:contextualSpacing/>
              <w:rPr>
                <w:rFonts w:ascii="宋体" w:hAnsi="宋体" w:cs="宋体"/>
                <w:spacing w:val="-4"/>
                <w:kern w:val="0"/>
                <w:sz w:val="24"/>
                <w:szCs w:val="24"/>
              </w:rPr>
            </w:pPr>
            <w:r>
              <w:rPr>
                <w:rFonts w:ascii="宋体" w:hAnsi="宋体" w:cs="宋体" w:hint="eastAsia"/>
                <w:spacing w:val="-4"/>
                <w:kern w:val="0"/>
                <w:sz w:val="24"/>
                <w:szCs w:val="24"/>
              </w:rPr>
              <w:t>2.</w:t>
            </w:r>
            <w:r>
              <w:rPr>
                <w:rFonts w:ascii="宋体" w:hAnsi="宋体" w:cs="宋体" w:hint="eastAsia"/>
                <w:spacing w:val="-4"/>
                <w:kern w:val="0"/>
                <w:sz w:val="24"/>
                <w:szCs w:val="24"/>
              </w:rPr>
              <w:t>能绘制三相双速电动机控制线路的电气原理图、接线图</w:t>
            </w:r>
          </w:p>
        </w:tc>
        <w:tc>
          <w:tcPr>
            <w:tcW w:w="777" w:type="dxa"/>
            <w:vMerge/>
            <w:vAlign w:val="center"/>
          </w:tcPr>
          <w:p w:rsidR="006D27B3" w:rsidRDefault="006D27B3">
            <w:pPr>
              <w:pStyle w:val="a8"/>
              <w:topLinePunct/>
              <w:spacing w:line="240" w:lineRule="auto"/>
              <w:ind w:firstLineChars="0" w:firstLine="0"/>
              <w:jc w:val="center"/>
              <w:rPr>
                <w:rFonts w:ascii="宋体" w:eastAsia="宋体" w:hAnsi="宋体"/>
                <w:sz w:val="24"/>
                <w:szCs w:val="24"/>
              </w:rPr>
            </w:pPr>
          </w:p>
        </w:tc>
      </w:tr>
      <w:tr w:rsidR="006D27B3">
        <w:trPr>
          <w:trHeight w:val="20"/>
          <w:jc w:val="center"/>
        </w:trPr>
        <w:tc>
          <w:tcPr>
            <w:tcW w:w="993" w:type="dxa"/>
            <w:vMerge/>
            <w:vAlign w:val="center"/>
          </w:tcPr>
          <w:p w:rsidR="006D27B3" w:rsidRDefault="006D27B3">
            <w:pPr>
              <w:pStyle w:val="a8"/>
              <w:topLinePunct/>
              <w:spacing w:line="240" w:lineRule="auto"/>
              <w:ind w:firstLineChars="0" w:firstLine="0"/>
              <w:jc w:val="center"/>
              <w:rPr>
                <w:rFonts w:ascii="宋体" w:eastAsia="宋体" w:hAnsi="宋体"/>
                <w:sz w:val="24"/>
                <w:szCs w:val="24"/>
              </w:rPr>
            </w:pPr>
          </w:p>
        </w:tc>
        <w:tc>
          <w:tcPr>
            <w:tcW w:w="2279" w:type="dxa"/>
            <w:vAlign w:val="center"/>
          </w:tcPr>
          <w:p w:rsidR="006D27B3" w:rsidRDefault="00CD5635">
            <w:pPr>
              <w:pStyle w:val="a8"/>
              <w:topLinePunct/>
              <w:spacing w:line="240" w:lineRule="auto"/>
              <w:ind w:firstLineChars="0" w:firstLine="0"/>
              <w:jc w:val="center"/>
              <w:rPr>
                <w:rFonts w:ascii="宋体" w:eastAsia="宋体" w:hAnsi="宋体"/>
                <w:sz w:val="24"/>
                <w:szCs w:val="24"/>
              </w:rPr>
            </w:pPr>
            <w:r>
              <w:rPr>
                <w:rFonts w:ascii="宋体" w:eastAsia="宋体" w:hAnsi="宋体" w:hint="eastAsia"/>
                <w:sz w:val="24"/>
                <w:szCs w:val="24"/>
              </w:rPr>
              <w:t>安装三相双速异步电动机的调速控制线路</w:t>
            </w:r>
          </w:p>
        </w:tc>
        <w:tc>
          <w:tcPr>
            <w:tcW w:w="4494" w:type="dxa"/>
            <w:vAlign w:val="center"/>
          </w:tcPr>
          <w:p w:rsidR="006D27B3" w:rsidRDefault="00CD5635">
            <w:pPr>
              <w:pStyle w:val="10"/>
              <w:ind w:left="232" w:hangingChars="100" w:hanging="232"/>
              <w:contextualSpacing/>
              <w:rPr>
                <w:rFonts w:ascii="宋体" w:hAnsi="宋体" w:cs="宋体"/>
                <w:spacing w:val="-4"/>
                <w:kern w:val="0"/>
                <w:sz w:val="24"/>
                <w:szCs w:val="24"/>
              </w:rPr>
            </w:pPr>
            <w:r>
              <w:rPr>
                <w:rFonts w:ascii="宋体" w:hAnsi="宋体" w:cs="宋体" w:hint="eastAsia"/>
                <w:spacing w:val="-4"/>
                <w:kern w:val="0"/>
                <w:sz w:val="24"/>
                <w:szCs w:val="24"/>
              </w:rPr>
              <w:t>会按工艺要求安装双速电动机调速控制线路</w:t>
            </w:r>
          </w:p>
        </w:tc>
        <w:tc>
          <w:tcPr>
            <w:tcW w:w="777" w:type="dxa"/>
            <w:vMerge/>
            <w:vAlign w:val="center"/>
          </w:tcPr>
          <w:p w:rsidR="006D27B3" w:rsidRDefault="006D27B3">
            <w:pPr>
              <w:pStyle w:val="a8"/>
              <w:topLinePunct/>
              <w:spacing w:line="240" w:lineRule="auto"/>
              <w:ind w:firstLineChars="0" w:firstLine="0"/>
              <w:jc w:val="center"/>
              <w:rPr>
                <w:rFonts w:ascii="宋体" w:eastAsia="宋体" w:hAnsi="宋体"/>
                <w:sz w:val="24"/>
                <w:szCs w:val="24"/>
              </w:rPr>
            </w:pPr>
          </w:p>
        </w:tc>
      </w:tr>
      <w:tr w:rsidR="006D27B3">
        <w:trPr>
          <w:trHeight w:val="20"/>
          <w:jc w:val="center"/>
        </w:trPr>
        <w:tc>
          <w:tcPr>
            <w:tcW w:w="993" w:type="dxa"/>
            <w:vMerge/>
            <w:vAlign w:val="center"/>
          </w:tcPr>
          <w:p w:rsidR="006D27B3" w:rsidRDefault="006D27B3">
            <w:pPr>
              <w:pStyle w:val="a8"/>
              <w:topLinePunct/>
              <w:spacing w:line="240" w:lineRule="auto"/>
              <w:ind w:firstLineChars="0" w:firstLine="0"/>
              <w:jc w:val="center"/>
              <w:rPr>
                <w:rFonts w:ascii="宋体" w:eastAsia="宋体" w:hAnsi="宋体"/>
                <w:sz w:val="24"/>
                <w:szCs w:val="24"/>
              </w:rPr>
            </w:pPr>
          </w:p>
        </w:tc>
        <w:tc>
          <w:tcPr>
            <w:tcW w:w="2279" w:type="dxa"/>
            <w:vAlign w:val="center"/>
          </w:tcPr>
          <w:p w:rsidR="006D27B3" w:rsidRDefault="00CD5635">
            <w:pPr>
              <w:pStyle w:val="a8"/>
              <w:topLinePunct/>
              <w:spacing w:line="240" w:lineRule="auto"/>
              <w:ind w:firstLineChars="0" w:firstLine="0"/>
              <w:jc w:val="center"/>
              <w:rPr>
                <w:rFonts w:ascii="宋体" w:eastAsia="宋体" w:hAnsi="宋体"/>
                <w:sz w:val="24"/>
                <w:szCs w:val="24"/>
              </w:rPr>
            </w:pPr>
            <w:r>
              <w:rPr>
                <w:rFonts w:ascii="宋体" w:eastAsia="宋体" w:hAnsi="宋体" w:hint="eastAsia"/>
                <w:sz w:val="24"/>
                <w:szCs w:val="24"/>
              </w:rPr>
              <w:t>电路检测与调试</w:t>
            </w:r>
          </w:p>
        </w:tc>
        <w:tc>
          <w:tcPr>
            <w:tcW w:w="4494" w:type="dxa"/>
            <w:vAlign w:val="center"/>
          </w:tcPr>
          <w:p w:rsidR="006D27B3" w:rsidRDefault="00CD5635">
            <w:pPr>
              <w:pStyle w:val="10"/>
              <w:ind w:left="232" w:hangingChars="100" w:hanging="232"/>
              <w:contextualSpacing/>
              <w:rPr>
                <w:rFonts w:ascii="宋体" w:hAnsi="宋体" w:cs="宋体"/>
                <w:spacing w:val="-4"/>
                <w:kern w:val="0"/>
                <w:sz w:val="24"/>
                <w:szCs w:val="24"/>
              </w:rPr>
            </w:pPr>
            <w:r>
              <w:rPr>
                <w:rFonts w:ascii="宋体" w:hAnsi="宋体" w:cs="宋体" w:hint="eastAsia"/>
                <w:spacing w:val="-4"/>
                <w:kern w:val="0"/>
                <w:sz w:val="24"/>
                <w:szCs w:val="24"/>
              </w:rPr>
              <w:t>1.</w:t>
            </w:r>
            <w:r>
              <w:rPr>
                <w:rFonts w:ascii="宋体" w:hAnsi="宋体" w:cs="宋体" w:hint="eastAsia"/>
                <w:spacing w:val="-4"/>
                <w:kern w:val="0"/>
                <w:sz w:val="24"/>
                <w:szCs w:val="24"/>
              </w:rPr>
              <w:t>能执行安全操作规程；</w:t>
            </w:r>
          </w:p>
          <w:p w:rsidR="006D27B3" w:rsidRDefault="00CD5635">
            <w:pPr>
              <w:pStyle w:val="10"/>
              <w:ind w:left="232" w:hangingChars="100" w:hanging="232"/>
              <w:contextualSpacing/>
              <w:rPr>
                <w:rFonts w:ascii="宋体" w:hAnsi="宋体" w:cs="宋体"/>
                <w:spacing w:val="-4"/>
                <w:kern w:val="0"/>
                <w:sz w:val="24"/>
                <w:szCs w:val="24"/>
              </w:rPr>
            </w:pPr>
            <w:r>
              <w:rPr>
                <w:rFonts w:ascii="宋体" w:hAnsi="宋体" w:cs="宋体"/>
                <w:spacing w:val="-4"/>
                <w:kern w:val="0"/>
                <w:sz w:val="24"/>
                <w:szCs w:val="24"/>
              </w:rPr>
              <w:t>2</w:t>
            </w:r>
            <w:r>
              <w:rPr>
                <w:rFonts w:ascii="宋体" w:hAnsi="宋体" w:cs="宋体" w:hint="eastAsia"/>
                <w:spacing w:val="-4"/>
                <w:kern w:val="0"/>
                <w:sz w:val="24"/>
                <w:szCs w:val="24"/>
              </w:rPr>
              <w:t>.</w:t>
            </w:r>
            <w:r>
              <w:rPr>
                <w:rFonts w:ascii="宋体" w:hAnsi="宋体" w:cs="宋体" w:hint="eastAsia"/>
                <w:spacing w:val="-4"/>
                <w:kern w:val="0"/>
                <w:sz w:val="24"/>
                <w:szCs w:val="24"/>
              </w:rPr>
              <w:t>会用万用表检查电路故障并排除；</w:t>
            </w:r>
          </w:p>
          <w:p w:rsidR="006D27B3" w:rsidRDefault="00CD5635">
            <w:pPr>
              <w:pStyle w:val="10"/>
              <w:ind w:left="232" w:hangingChars="100" w:hanging="232"/>
              <w:contextualSpacing/>
              <w:rPr>
                <w:rFonts w:ascii="宋体" w:hAnsi="宋体" w:cs="宋体"/>
                <w:spacing w:val="-4"/>
                <w:kern w:val="0"/>
                <w:sz w:val="24"/>
                <w:szCs w:val="24"/>
              </w:rPr>
            </w:pPr>
            <w:r>
              <w:rPr>
                <w:rFonts w:ascii="宋体" w:hAnsi="宋体" w:cs="宋体" w:hint="eastAsia"/>
                <w:spacing w:val="-4"/>
                <w:kern w:val="0"/>
                <w:sz w:val="24"/>
                <w:szCs w:val="24"/>
              </w:rPr>
              <w:t>3.</w:t>
            </w:r>
            <w:r>
              <w:rPr>
                <w:rFonts w:ascii="宋体" w:hAnsi="宋体" w:cs="宋体" w:hint="eastAsia"/>
                <w:spacing w:val="-4"/>
                <w:kern w:val="0"/>
                <w:sz w:val="24"/>
                <w:szCs w:val="24"/>
              </w:rPr>
              <w:t>能完成通电调试</w:t>
            </w:r>
          </w:p>
        </w:tc>
        <w:tc>
          <w:tcPr>
            <w:tcW w:w="777" w:type="dxa"/>
            <w:vMerge/>
            <w:vAlign w:val="center"/>
          </w:tcPr>
          <w:p w:rsidR="006D27B3" w:rsidRDefault="006D27B3">
            <w:pPr>
              <w:pStyle w:val="a8"/>
              <w:topLinePunct/>
              <w:spacing w:line="240" w:lineRule="auto"/>
              <w:ind w:firstLineChars="0" w:firstLine="0"/>
              <w:jc w:val="center"/>
              <w:rPr>
                <w:rFonts w:ascii="宋体" w:eastAsia="宋体" w:hAnsi="宋体"/>
                <w:sz w:val="24"/>
                <w:szCs w:val="24"/>
              </w:rPr>
            </w:pPr>
          </w:p>
        </w:tc>
      </w:tr>
      <w:tr w:rsidR="006D27B3">
        <w:trPr>
          <w:trHeight w:val="20"/>
          <w:jc w:val="center"/>
        </w:trPr>
        <w:tc>
          <w:tcPr>
            <w:tcW w:w="993" w:type="dxa"/>
            <w:vMerge w:val="restart"/>
            <w:vAlign w:val="center"/>
          </w:tcPr>
          <w:p w:rsidR="006D27B3" w:rsidRDefault="00CD5635">
            <w:pPr>
              <w:pStyle w:val="a8"/>
              <w:topLinePunct/>
              <w:spacing w:line="240" w:lineRule="auto"/>
              <w:ind w:firstLineChars="0" w:firstLine="0"/>
              <w:jc w:val="center"/>
              <w:rPr>
                <w:rFonts w:ascii="宋体" w:eastAsia="宋体" w:hAnsi="宋体"/>
                <w:sz w:val="24"/>
                <w:szCs w:val="24"/>
              </w:rPr>
            </w:pPr>
            <w:r>
              <w:rPr>
                <w:rFonts w:ascii="宋体" w:eastAsia="宋体" w:hAnsi="宋体" w:hint="eastAsia"/>
                <w:sz w:val="24"/>
                <w:szCs w:val="24"/>
              </w:rPr>
              <w:t>制动控制线路</w:t>
            </w:r>
          </w:p>
        </w:tc>
        <w:tc>
          <w:tcPr>
            <w:tcW w:w="2279" w:type="dxa"/>
            <w:vAlign w:val="center"/>
          </w:tcPr>
          <w:p w:rsidR="006D27B3" w:rsidRDefault="00CD5635">
            <w:pPr>
              <w:topLinePunct/>
              <w:jc w:val="center"/>
              <w:rPr>
                <w:rFonts w:ascii="宋体" w:hAnsi="宋体"/>
                <w:sz w:val="24"/>
              </w:rPr>
            </w:pPr>
            <w:r>
              <w:rPr>
                <w:rFonts w:ascii="宋体" w:hAnsi="宋体" w:hint="eastAsia"/>
                <w:sz w:val="24"/>
              </w:rPr>
              <w:t>认识速度继电器</w:t>
            </w:r>
          </w:p>
        </w:tc>
        <w:tc>
          <w:tcPr>
            <w:tcW w:w="4494" w:type="dxa"/>
            <w:vAlign w:val="center"/>
          </w:tcPr>
          <w:p w:rsidR="006D27B3" w:rsidRDefault="00CD5635">
            <w:pPr>
              <w:pStyle w:val="10"/>
              <w:ind w:left="232" w:hangingChars="100" w:hanging="232"/>
              <w:contextualSpacing/>
              <w:rPr>
                <w:rFonts w:ascii="宋体" w:hAnsi="宋体" w:cs="宋体"/>
                <w:spacing w:val="-4"/>
                <w:kern w:val="0"/>
                <w:sz w:val="24"/>
                <w:szCs w:val="24"/>
              </w:rPr>
            </w:pPr>
            <w:r>
              <w:rPr>
                <w:rFonts w:ascii="宋体" w:hAnsi="宋体" w:cs="宋体"/>
                <w:spacing w:val="-4"/>
                <w:kern w:val="0"/>
                <w:sz w:val="24"/>
                <w:szCs w:val="24"/>
              </w:rPr>
              <w:t>1</w:t>
            </w:r>
            <w:r>
              <w:rPr>
                <w:rFonts w:ascii="宋体" w:hAnsi="宋体" w:cs="宋体" w:hint="eastAsia"/>
                <w:spacing w:val="-4"/>
                <w:kern w:val="0"/>
                <w:sz w:val="24"/>
                <w:szCs w:val="24"/>
              </w:rPr>
              <w:t>.</w:t>
            </w:r>
            <w:r>
              <w:rPr>
                <w:rFonts w:ascii="宋体" w:hAnsi="宋体" w:cs="宋体" w:hint="eastAsia"/>
                <w:spacing w:val="-4"/>
                <w:kern w:val="0"/>
                <w:sz w:val="24"/>
                <w:szCs w:val="24"/>
              </w:rPr>
              <w:t>知道速度继电器的结构和作用；</w:t>
            </w:r>
          </w:p>
          <w:p w:rsidR="006D27B3" w:rsidRDefault="00CD5635">
            <w:pPr>
              <w:pStyle w:val="10"/>
              <w:ind w:left="232" w:hangingChars="100" w:hanging="232"/>
              <w:contextualSpacing/>
              <w:rPr>
                <w:rFonts w:ascii="宋体" w:hAnsi="宋体" w:cs="宋体"/>
                <w:spacing w:val="-4"/>
                <w:kern w:val="0"/>
                <w:sz w:val="24"/>
                <w:szCs w:val="24"/>
              </w:rPr>
            </w:pPr>
            <w:r>
              <w:rPr>
                <w:rFonts w:ascii="宋体" w:hAnsi="宋体" w:cs="宋体" w:hint="eastAsia"/>
                <w:spacing w:val="-4"/>
                <w:kern w:val="0"/>
                <w:sz w:val="24"/>
                <w:szCs w:val="24"/>
              </w:rPr>
              <w:t>2.</w:t>
            </w:r>
            <w:r>
              <w:rPr>
                <w:rFonts w:ascii="宋体" w:hAnsi="宋体" w:cs="宋体" w:hint="eastAsia"/>
                <w:spacing w:val="-4"/>
                <w:kern w:val="0"/>
                <w:sz w:val="24"/>
                <w:szCs w:val="24"/>
              </w:rPr>
              <w:t>会画出速度继电器的图形符号，并写出相应文字符号</w:t>
            </w:r>
          </w:p>
        </w:tc>
        <w:tc>
          <w:tcPr>
            <w:tcW w:w="777" w:type="dxa"/>
            <w:vMerge w:val="restart"/>
            <w:vAlign w:val="center"/>
          </w:tcPr>
          <w:p w:rsidR="006D27B3" w:rsidRDefault="00CD5635">
            <w:pPr>
              <w:pStyle w:val="a8"/>
              <w:topLinePunct/>
              <w:spacing w:line="240" w:lineRule="auto"/>
              <w:ind w:firstLineChars="0" w:firstLine="0"/>
              <w:jc w:val="center"/>
              <w:rPr>
                <w:rFonts w:ascii="宋体" w:eastAsia="宋体" w:hAnsi="宋体"/>
                <w:spacing w:val="1"/>
                <w:sz w:val="24"/>
                <w:szCs w:val="24"/>
              </w:rPr>
            </w:pPr>
            <w:r>
              <w:rPr>
                <w:rFonts w:ascii="宋体" w:eastAsia="宋体" w:hAnsi="宋体"/>
                <w:spacing w:val="1"/>
                <w:sz w:val="24"/>
                <w:szCs w:val="24"/>
              </w:rPr>
              <w:t>12</w:t>
            </w:r>
          </w:p>
        </w:tc>
      </w:tr>
      <w:tr w:rsidR="006D27B3">
        <w:trPr>
          <w:trHeight w:val="20"/>
          <w:jc w:val="center"/>
        </w:trPr>
        <w:tc>
          <w:tcPr>
            <w:tcW w:w="993" w:type="dxa"/>
            <w:vMerge/>
            <w:vAlign w:val="center"/>
          </w:tcPr>
          <w:p w:rsidR="006D27B3" w:rsidRDefault="006D27B3">
            <w:pPr>
              <w:pStyle w:val="a8"/>
              <w:topLinePunct/>
              <w:spacing w:line="240" w:lineRule="auto"/>
              <w:ind w:firstLineChars="0" w:firstLine="0"/>
              <w:jc w:val="center"/>
              <w:rPr>
                <w:rFonts w:ascii="宋体" w:eastAsia="宋体" w:hAnsi="宋体"/>
                <w:sz w:val="24"/>
                <w:szCs w:val="24"/>
              </w:rPr>
            </w:pPr>
          </w:p>
        </w:tc>
        <w:tc>
          <w:tcPr>
            <w:tcW w:w="2279" w:type="dxa"/>
            <w:vAlign w:val="center"/>
          </w:tcPr>
          <w:p w:rsidR="006D27B3" w:rsidRDefault="00CD5635">
            <w:pPr>
              <w:topLinePunct/>
              <w:jc w:val="center"/>
              <w:rPr>
                <w:rFonts w:ascii="宋体" w:hAnsi="宋体"/>
                <w:sz w:val="24"/>
              </w:rPr>
            </w:pPr>
            <w:r>
              <w:rPr>
                <w:rFonts w:ascii="宋体" w:hAnsi="宋体" w:hint="eastAsia"/>
                <w:sz w:val="24"/>
              </w:rPr>
              <w:t>分析制动控制线路的工作原理</w:t>
            </w:r>
          </w:p>
        </w:tc>
        <w:tc>
          <w:tcPr>
            <w:tcW w:w="4494" w:type="dxa"/>
            <w:vAlign w:val="center"/>
          </w:tcPr>
          <w:p w:rsidR="006D27B3" w:rsidRDefault="00CD5635">
            <w:pPr>
              <w:pStyle w:val="10"/>
              <w:ind w:left="232" w:hangingChars="100" w:hanging="232"/>
              <w:contextualSpacing/>
              <w:rPr>
                <w:rFonts w:ascii="宋体" w:hAnsi="宋体" w:cs="宋体"/>
                <w:spacing w:val="-4"/>
                <w:kern w:val="0"/>
                <w:sz w:val="24"/>
                <w:szCs w:val="24"/>
              </w:rPr>
            </w:pPr>
            <w:r>
              <w:rPr>
                <w:rFonts w:ascii="宋体" w:hAnsi="宋体" w:cs="宋体" w:hint="eastAsia"/>
                <w:spacing w:val="-4"/>
                <w:kern w:val="0"/>
                <w:sz w:val="24"/>
                <w:szCs w:val="24"/>
              </w:rPr>
              <w:t>1</w:t>
            </w:r>
            <w:r>
              <w:rPr>
                <w:rFonts w:ascii="宋体" w:hAnsi="宋体" w:cs="宋体"/>
                <w:spacing w:val="-4"/>
                <w:kern w:val="0"/>
                <w:sz w:val="24"/>
                <w:szCs w:val="24"/>
              </w:rPr>
              <w:t>.</w:t>
            </w:r>
            <w:r>
              <w:rPr>
                <w:rFonts w:ascii="宋体" w:hAnsi="宋体" w:cs="宋体" w:hint="eastAsia"/>
                <w:spacing w:val="-4"/>
                <w:kern w:val="0"/>
                <w:sz w:val="24"/>
                <w:szCs w:val="24"/>
              </w:rPr>
              <w:t>了解制动的作用和适用场合；</w:t>
            </w:r>
          </w:p>
          <w:p w:rsidR="006D27B3" w:rsidRDefault="00CD5635">
            <w:pPr>
              <w:pStyle w:val="10"/>
              <w:ind w:left="232" w:hangingChars="100" w:hanging="232"/>
              <w:contextualSpacing/>
              <w:rPr>
                <w:rFonts w:ascii="宋体" w:hAnsi="宋体" w:cs="宋体"/>
                <w:spacing w:val="-4"/>
                <w:kern w:val="0"/>
                <w:sz w:val="24"/>
                <w:szCs w:val="24"/>
              </w:rPr>
            </w:pPr>
            <w:r>
              <w:rPr>
                <w:rFonts w:ascii="宋体" w:hAnsi="宋体" w:cs="宋体"/>
                <w:spacing w:val="-4"/>
                <w:kern w:val="0"/>
                <w:sz w:val="24"/>
                <w:szCs w:val="24"/>
              </w:rPr>
              <w:t>2</w:t>
            </w:r>
            <w:r>
              <w:rPr>
                <w:rFonts w:ascii="宋体" w:hAnsi="宋体" w:cs="宋体" w:hint="eastAsia"/>
                <w:spacing w:val="-4"/>
                <w:kern w:val="0"/>
                <w:sz w:val="24"/>
                <w:szCs w:val="24"/>
              </w:rPr>
              <w:t>.</w:t>
            </w:r>
            <w:r>
              <w:rPr>
                <w:rFonts w:ascii="宋体" w:hAnsi="宋体" w:cs="宋体" w:hint="eastAsia"/>
                <w:spacing w:val="-4"/>
                <w:kern w:val="0"/>
                <w:sz w:val="24"/>
                <w:szCs w:val="24"/>
              </w:rPr>
              <w:t>能解释反接制动、能耗制动、发电制动的概念；</w:t>
            </w:r>
          </w:p>
          <w:p w:rsidR="006D27B3" w:rsidRDefault="00CD5635">
            <w:pPr>
              <w:pStyle w:val="10"/>
              <w:ind w:left="232" w:hangingChars="100" w:hanging="232"/>
              <w:contextualSpacing/>
              <w:rPr>
                <w:rFonts w:ascii="宋体" w:hAnsi="宋体" w:cs="宋体"/>
                <w:spacing w:val="-4"/>
                <w:kern w:val="0"/>
                <w:sz w:val="24"/>
                <w:szCs w:val="24"/>
              </w:rPr>
            </w:pPr>
            <w:r>
              <w:rPr>
                <w:rFonts w:ascii="宋体" w:hAnsi="宋体" w:cs="宋体"/>
                <w:spacing w:val="-4"/>
                <w:kern w:val="0"/>
                <w:sz w:val="24"/>
                <w:szCs w:val="24"/>
              </w:rPr>
              <w:t>3.</w:t>
            </w:r>
            <w:r>
              <w:rPr>
                <w:rFonts w:ascii="宋体" w:hAnsi="宋体" w:cs="宋体" w:hint="eastAsia"/>
                <w:spacing w:val="-4"/>
                <w:kern w:val="0"/>
                <w:sz w:val="24"/>
                <w:szCs w:val="24"/>
              </w:rPr>
              <w:t>能看懂制动的原理图，会分析工作原理；</w:t>
            </w:r>
          </w:p>
          <w:p w:rsidR="006D27B3" w:rsidRDefault="00CD5635">
            <w:pPr>
              <w:pStyle w:val="10"/>
              <w:ind w:left="232" w:hangingChars="100" w:hanging="232"/>
              <w:contextualSpacing/>
              <w:rPr>
                <w:rFonts w:ascii="宋体" w:hAnsi="宋体" w:cs="宋体"/>
                <w:spacing w:val="-4"/>
                <w:kern w:val="0"/>
                <w:sz w:val="24"/>
                <w:szCs w:val="24"/>
              </w:rPr>
            </w:pPr>
            <w:r>
              <w:rPr>
                <w:rFonts w:ascii="宋体" w:hAnsi="宋体" w:cs="宋体"/>
                <w:spacing w:val="-4"/>
                <w:kern w:val="0"/>
                <w:sz w:val="24"/>
                <w:szCs w:val="24"/>
              </w:rPr>
              <w:t>4.</w:t>
            </w:r>
            <w:r>
              <w:rPr>
                <w:rFonts w:ascii="宋体" w:hAnsi="宋体" w:cs="宋体" w:hint="eastAsia"/>
                <w:spacing w:val="-4"/>
                <w:kern w:val="0"/>
                <w:sz w:val="24"/>
                <w:szCs w:val="24"/>
              </w:rPr>
              <w:t>会绘制电气原理图</w:t>
            </w:r>
          </w:p>
        </w:tc>
        <w:tc>
          <w:tcPr>
            <w:tcW w:w="777" w:type="dxa"/>
            <w:vMerge/>
            <w:vAlign w:val="center"/>
          </w:tcPr>
          <w:p w:rsidR="006D27B3" w:rsidRDefault="006D27B3">
            <w:pPr>
              <w:pStyle w:val="a8"/>
              <w:topLinePunct/>
              <w:spacing w:line="240" w:lineRule="auto"/>
              <w:ind w:firstLineChars="0" w:firstLine="0"/>
              <w:jc w:val="center"/>
              <w:rPr>
                <w:rFonts w:ascii="宋体" w:eastAsia="宋体" w:hAnsi="宋体"/>
                <w:spacing w:val="1"/>
                <w:sz w:val="24"/>
                <w:szCs w:val="24"/>
              </w:rPr>
            </w:pPr>
          </w:p>
        </w:tc>
      </w:tr>
      <w:tr w:rsidR="006D27B3">
        <w:trPr>
          <w:trHeight w:val="20"/>
          <w:jc w:val="center"/>
        </w:trPr>
        <w:tc>
          <w:tcPr>
            <w:tcW w:w="993" w:type="dxa"/>
            <w:vMerge/>
            <w:vAlign w:val="center"/>
          </w:tcPr>
          <w:p w:rsidR="006D27B3" w:rsidRDefault="006D27B3">
            <w:pPr>
              <w:pStyle w:val="a8"/>
              <w:topLinePunct/>
              <w:spacing w:line="240" w:lineRule="auto"/>
              <w:ind w:firstLineChars="0" w:firstLine="0"/>
              <w:jc w:val="center"/>
              <w:rPr>
                <w:rFonts w:ascii="宋体" w:eastAsia="宋体" w:hAnsi="宋体"/>
                <w:sz w:val="24"/>
                <w:szCs w:val="24"/>
              </w:rPr>
            </w:pPr>
          </w:p>
        </w:tc>
        <w:tc>
          <w:tcPr>
            <w:tcW w:w="2279" w:type="dxa"/>
            <w:vAlign w:val="center"/>
          </w:tcPr>
          <w:p w:rsidR="006D27B3" w:rsidRDefault="00CD5635">
            <w:pPr>
              <w:topLinePunct/>
              <w:jc w:val="center"/>
              <w:rPr>
                <w:rFonts w:ascii="宋体" w:hAnsi="宋体"/>
                <w:sz w:val="24"/>
              </w:rPr>
            </w:pPr>
            <w:r>
              <w:rPr>
                <w:rFonts w:ascii="宋体" w:hAnsi="宋体" w:hint="eastAsia"/>
                <w:sz w:val="24"/>
              </w:rPr>
              <w:t>安装制动控制线路</w:t>
            </w:r>
          </w:p>
        </w:tc>
        <w:tc>
          <w:tcPr>
            <w:tcW w:w="4494" w:type="dxa"/>
            <w:vAlign w:val="center"/>
          </w:tcPr>
          <w:p w:rsidR="006D27B3" w:rsidRDefault="00CD5635">
            <w:pPr>
              <w:pStyle w:val="10"/>
              <w:ind w:left="232" w:hangingChars="100" w:hanging="232"/>
              <w:contextualSpacing/>
              <w:rPr>
                <w:rFonts w:ascii="宋体" w:hAnsi="宋体" w:cs="宋体"/>
                <w:spacing w:val="-4"/>
                <w:kern w:val="0"/>
                <w:sz w:val="24"/>
                <w:szCs w:val="24"/>
              </w:rPr>
            </w:pPr>
            <w:r>
              <w:rPr>
                <w:rFonts w:ascii="宋体" w:hAnsi="宋体" w:cs="宋体" w:hint="eastAsia"/>
                <w:spacing w:val="-4"/>
                <w:kern w:val="0"/>
                <w:sz w:val="24"/>
                <w:szCs w:val="24"/>
              </w:rPr>
              <w:t>会按接线工艺要求安装制动控制线路</w:t>
            </w:r>
          </w:p>
        </w:tc>
        <w:tc>
          <w:tcPr>
            <w:tcW w:w="777" w:type="dxa"/>
            <w:vMerge/>
            <w:vAlign w:val="center"/>
          </w:tcPr>
          <w:p w:rsidR="006D27B3" w:rsidRDefault="006D27B3">
            <w:pPr>
              <w:pStyle w:val="a8"/>
              <w:topLinePunct/>
              <w:spacing w:line="240" w:lineRule="auto"/>
              <w:ind w:firstLineChars="0" w:firstLine="0"/>
              <w:jc w:val="center"/>
              <w:rPr>
                <w:rFonts w:ascii="宋体" w:eastAsia="宋体" w:hAnsi="宋体"/>
                <w:spacing w:val="1"/>
                <w:sz w:val="24"/>
                <w:szCs w:val="24"/>
              </w:rPr>
            </w:pPr>
          </w:p>
        </w:tc>
      </w:tr>
      <w:tr w:rsidR="006D27B3">
        <w:trPr>
          <w:trHeight w:val="20"/>
          <w:jc w:val="center"/>
        </w:trPr>
        <w:tc>
          <w:tcPr>
            <w:tcW w:w="993" w:type="dxa"/>
            <w:vMerge/>
            <w:vAlign w:val="center"/>
          </w:tcPr>
          <w:p w:rsidR="006D27B3" w:rsidRDefault="006D27B3">
            <w:pPr>
              <w:pStyle w:val="a8"/>
              <w:topLinePunct/>
              <w:spacing w:line="240" w:lineRule="auto"/>
              <w:ind w:firstLineChars="0" w:firstLine="0"/>
              <w:jc w:val="center"/>
              <w:rPr>
                <w:rFonts w:ascii="宋体" w:eastAsia="宋体" w:hAnsi="宋体"/>
                <w:sz w:val="24"/>
                <w:szCs w:val="24"/>
              </w:rPr>
            </w:pPr>
          </w:p>
        </w:tc>
        <w:tc>
          <w:tcPr>
            <w:tcW w:w="2279" w:type="dxa"/>
            <w:vAlign w:val="center"/>
          </w:tcPr>
          <w:p w:rsidR="006D27B3" w:rsidRDefault="00CD5635">
            <w:pPr>
              <w:topLinePunct/>
              <w:jc w:val="center"/>
              <w:rPr>
                <w:rFonts w:ascii="宋体" w:hAnsi="宋体"/>
                <w:sz w:val="24"/>
              </w:rPr>
            </w:pPr>
            <w:r>
              <w:rPr>
                <w:rFonts w:ascii="宋体" w:hAnsi="宋体" w:hint="eastAsia"/>
                <w:sz w:val="24"/>
              </w:rPr>
              <w:t>电路检测与调试</w:t>
            </w:r>
          </w:p>
        </w:tc>
        <w:tc>
          <w:tcPr>
            <w:tcW w:w="4494" w:type="dxa"/>
            <w:vAlign w:val="center"/>
          </w:tcPr>
          <w:p w:rsidR="006D27B3" w:rsidRDefault="00CD5635">
            <w:pPr>
              <w:pStyle w:val="10"/>
              <w:ind w:left="232" w:hangingChars="100" w:hanging="232"/>
              <w:contextualSpacing/>
              <w:rPr>
                <w:rFonts w:ascii="宋体" w:hAnsi="宋体" w:cs="宋体"/>
                <w:spacing w:val="-4"/>
                <w:kern w:val="0"/>
                <w:sz w:val="24"/>
                <w:szCs w:val="24"/>
              </w:rPr>
            </w:pPr>
            <w:r>
              <w:rPr>
                <w:rFonts w:ascii="宋体" w:hAnsi="宋体" w:cs="宋体" w:hint="eastAsia"/>
                <w:spacing w:val="-4"/>
                <w:kern w:val="0"/>
                <w:sz w:val="24"/>
                <w:szCs w:val="24"/>
              </w:rPr>
              <w:t>1.</w:t>
            </w:r>
            <w:r>
              <w:rPr>
                <w:rFonts w:ascii="宋体" w:hAnsi="宋体" w:cs="宋体" w:hint="eastAsia"/>
                <w:spacing w:val="-4"/>
                <w:kern w:val="0"/>
                <w:sz w:val="24"/>
                <w:szCs w:val="24"/>
              </w:rPr>
              <w:t>能执行安全操作规程；</w:t>
            </w:r>
          </w:p>
          <w:p w:rsidR="006D27B3" w:rsidRDefault="00CD5635">
            <w:pPr>
              <w:pStyle w:val="10"/>
              <w:ind w:left="232" w:hangingChars="100" w:hanging="232"/>
              <w:contextualSpacing/>
              <w:rPr>
                <w:rFonts w:ascii="宋体" w:hAnsi="宋体" w:cs="宋体"/>
                <w:spacing w:val="-4"/>
                <w:kern w:val="0"/>
                <w:sz w:val="24"/>
                <w:szCs w:val="24"/>
              </w:rPr>
            </w:pPr>
            <w:r>
              <w:rPr>
                <w:rFonts w:ascii="宋体" w:hAnsi="宋体" w:cs="宋体"/>
                <w:spacing w:val="-4"/>
                <w:kern w:val="0"/>
                <w:sz w:val="24"/>
                <w:szCs w:val="24"/>
              </w:rPr>
              <w:t>2</w:t>
            </w:r>
            <w:r>
              <w:rPr>
                <w:rFonts w:ascii="宋体" w:hAnsi="宋体" w:cs="宋体" w:hint="eastAsia"/>
                <w:spacing w:val="-4"/>
                <w:kern w:val="0"/>
                <w:sz w:val="24"/>
                <w:szCs w:val="24"/>
              </w:rPr>
              <w:t>.</w:t>
            </w:r>
            <w:r>
              <w:rPr>
                <w:rFonts w:ascii="宋体" w:hAnsi="宋体" w:cs="宋体" w:hint="eastAsia"/>
                <w:spacing w:val="-4"/>
                <w:kern w:val="0"/>
                <w:sz w:val="24"/>
                <w:szCs w:val="24"/>
              </w:rPr>
              <w:t>会用万用表检查电路故障并排除；</w:t>
            </w:r>
          </w:p>
          <w:p w:rsidR="006D27B3" w:rsidRDefault="00CD5635">
            <w:pPr>
              <w:pStyle w:val="10"/>
              <w:ind w:left="232" w:hangingChars="100" w:hanging="232"/>
              <w:contextualSpacing/>
              <w:rPr>
                <w:rFonts w:ascii="宋体" w:hAnsi="宋体" w:cs="宋体"/>
                <w:spacing w:val="-4"/>
                <w:kern w:val="0"/>
                <w:sz w:val="24"/>
                <w:szCs w:val="24"/>
              </w:rPr>
            </w:pPr>
            <w:r>
              <w:rPr>
                <w:rFonts w:ascii="宋体" w:hAnsi="宋体" w:cs="宋体" w:hint="eastAsia"/>
                <w:spacing w:val="-4"/>
                <w:kern w:val="0"/>
                <w:sz w:val="24"/>
                <w:szCs w:val="24"/>
              </w:rPr>
              <w:t>3.</w:t>
            </w:r>
            <w:r>
              <w:rPr>
                <w:rFonts w:ascii="宋体" w:hAnsi="宋体" w:cs="宋体" w:hint="eastAsia"/>
                <w:spacing w:val="-4"/>
                <w:kern w:val="0"/>
                <w:sz w:val="24"/>
                <w:szCs w:val="24"/>
              </w:rPr>
              <w:t>能完成通电调试</w:t>
            </w:r>
          </w:p>
        </w:tc>
        <w:tc>
          <w:tcPr>
            <w:tcW w:w="777" w:type="dxa"/>
            <w:vMerge/>
            <w:vAlign w:val="center"/>
          </w:tcPr>
          <w:p w:rsidR="006D27B3" w:rsidRDefault="006D27B3">
            <w:pPr>
              <w:pStyle w:val="a8"/>
              <w:topLinePunct/>
              <w:spacing w:line="240" w:lineRule="auto"/>
              <w:ind w:firstLineChars="0" w:firstLine="0"/>
              <w:jc w:val="center"/>
              <w:rPr>
                <w:rFonts w:ascii="宋体" w:eastAsia="宋体" w:hAnsi="宋体"/>
                <w:spacing w:val="1"/>
                <w:sz w:val="24"/>
                <w:szCs w:val="24"/>
              </w:rPr>
            </w:pPr>
          </w:p>
        </w:tc>
      </w:tr>
      <w:tr w:rsidR="006D27B3">
        <w:trPr>
          <w:trHeight w:val="20"/>
          <w:jc w:val="center"/>
        </w:trPr>
        <w:tc>
          <w:tcPr>
            <w:tcW w:w="993" w:type="dxa"/>
            <w:vAlign w:val="center"/>
          </w:tcPr>
          <w:p w:rsidR="006D27B3" w:rsidRDefault="00CD5635">
            <w:pPr>
              <w:pStyle w:val="a8"/>
              <w:topLinePunct/>
              <w:spacing w:line="240" w:lineRule="auto"/>
              <w:ind w:firstLineChars="0" w:firstLine="0"/>
              <w:jc w:val="center"/>
              <w:rPr>
                <w:rFonts w:ascii="宋体" w:eastAsia="宋体" w:hAnsi="宋体"/>
                <w:sz w:val="24"/>
                <w:szCs w:val="24"/>
              </w:rPr>
            </w:pPr>
            <w:r>
              <w:rPr>
                <w:rFonts w:ascii="宋体" w:eastAsia="宋体" w:hAnsi="宋体" w:hint="eastAsia"/>
                <w:sz w:val="24"/>
                <w:szCs w:val="24"/>
              </w:rPr>
              <w:t>综合项目</w:t>
            </w:r>
          </w:p>
        </w:tc>
        <w:tc>
          <w:tcPr>
            <w:tcW w:w="2279" w:type="dxa"/>
            <w:vAlign w:val="center"/>
          </w:tcPr>
          <w:p w:rsidR="006D27B3" w:rsidRDefault="00CD5635">
            <w:pPr>
              <w:topLinePunct/>
              <w:jc w:val="center"/>
              <w:rPr>
                <w:rFonts w:ascii="宋体" w:hAnsi="宋体"/>
                <w:sz w:val="24"/>
              </w:rPr>
            </w:pPr>
            <w:r>
              <w:rPr>
                <w:rFonts w:ascii="宋体" w:hAnsi="宋体" w:hint="eastAsia"/>
                <w:sz w:val="24"/>
              </w:rPr>
              <w:t>完成两地控制的</w:t>
            </w:r>
            <w:r>
              <w:rPr>
                <w:rFonts w:ascii="宋体" w:hAnsi="宋体" w:hint="eastAsia"/>
                <w:sz w:val="24"/>
              </w:rPr>
              <w:t>Y-</w:t>
            </w:r>
            <w:r>
              <w:rPr>
                <w:rFonts w:ascii="宋体" w:hAnsi="宋体" w:hint="eastAsia"/>
                <w:sz w:val="24"/>
              </w:rPr>
              <w:t>△换接降压起动的正反转电路</w:t>
            </w:r>
          </w:p>
        </w:tc>
        <w:tc>
          <w:tcPr>
            <w:tcW w:w="4494" w:type="dxa"/>
            <w:vAlign w:val="center"/>
          </w:tcPr>
          <w:p w:rsidR="006D27B3" w:rsidRDefault="00CD5635">
            <w:pPr>
              <w:pStyle w:val="10"/>
              <w:ind w:left="232" w:hangingChars="100" w:hanging="232"/>
              <w:contextualSpacing/>
              <w:rPr>
                <w:rFonts w:ascii="宋体" w:hAnsi="宋体" w:cs="宋体"/>
                <w:spacing w:val="-4"/>
                <w:kern w:val="0"/>
                <w:sz w:val="24"/>
                <w:szCs w:val="24"/>
              </w:rPr>
            </w:pPr>
            <w:r>
              <w:rPr>
                <w:rFonts w:ascii="宋体" w:hAnsi="宋体" w:cs="宋体" w:hint="eastAsia"/>
                <w:spacing w:val="-4"/>
                <w:kern w:val="0"/>
                <w:sz w:val="24"/>
                <w:szCs w:val="24"/>
              </w:rPr>
              <w:t>1.</w:t>
            </w:r>
            <w:r>
              <w:rPr>
                <w:rFonts w:ascii="宋体" w:hAnsi="宋体" w:cs="宋体" w:hint="eastAsia"/>
                <w:spacing w:val="-4"/>
                <w:kern w:val="0"/>
                <w:sz w:val="24"/>
                <w:szCs w:val="24"/>
              </w:rPr>
              <w:t>能说出多地控制的作用；</w:t>
            </w:r>
          </w:p>
          <w:p w:rsidR="006D27B3" w:rsidRDefault="00CD5635">
            <w:pPr>
              <w:pStyle w:val="10"/>
              <w:ind w:left="232" w:hangingChars="100" w:hanging="232"/>
              <w:contextualSpacing/>
              <w:rPr>
                <w:rFonts w:ascii="宋体" w:hAnsi="宋体" w:cs="宋体"/>
                <w:spacing w:val="-4"/>
                <w:kern w:val="0"/>
                <w:sz w:val="24"/>
                <w:szCs w:val="24"/>
              </w:rPr>
            </w:pPr>
            <w:r>
              <w:rPr>
                <w:rFonts w:ascii="宋体" w:hAnsi="宋体" w:cs="宋体" w:hint="eastAsia"/>
                <w:spacing w:val="-4"/>
                <w:kern w:val="0"/>
                <w:sz w:val="24"/>
                <w:szCs w:val="24"/>
              </w:rPr>
              <w:t>2.</w:t>
            </w:r>
            <w:r>
              <w:rPr>
                <w:rFonts w:ascii="宋体" w:hAnsi="宋体" w:cs="宋体" w:hint="eastAsia"/>
                <w:spacing w:val="-4"/>
                <w:kern w:val="0"/>
                <w:sz w:val="24"/>
                <w:szCs w:val="24"/>
              </w:rPr>
              <w:t>会根据前面所学知识，绘制出两地控制的</w:t>
            </w:r>
            <w:r>
              <w:rPr>
                <w:rFonts w:ascii="宋体" w:hAnsi="宋体" w:cs="宋体" w:hint="eastAsia"/>
                <w:spacing w:val="-4"/>
                <w:kern w:val="0"/>
                <w:sz w:val="24"/>
                <w:szCs w:val="24"/>
              </w:rPr>
              <w:t>Y-</w:t>
            </w:r>
            <w:r>
              <w:rPr>
                <w:rFonts w:ascii="宋体" w:hAnsi="宋体" w:cs="宋体" w:hint="eastAsia"/>
                <w:spacing w:val="-4"/>
                <w:kern w:val="0"/>
                <w:sz w:val="24"/>
                <w:szCs w:val="24"/>
              </w:rPr>
              <w:t>△换接降压起动的正反转电路图；</w:t>
            </w:r>
          </w:p>
          <w:p w:rsidR="006D27B3" w:rsidRDefault="00CD5635">
            <w:pPr>
              <w:pStyle w:val="10"/>
              <w:ind w:left="232" w:hangingChars="100" w:hanging="232"/>
              <w:contextualSpacing/>
              <w:rPr>
                <w:rFonts w:ascii="宋体" w:hAnsi="宋体" w:cs="宋体"/>
                <w:spacing w:val="-4"/>
                <w:kern w:val="0"/>
                <w:sz w:val="24"/>
                <w:szCs w:val="24"/>
              </w:rPr>
            </w:pPr>
            <w:r>
              <w:rPr>
                <w:rFonts w:ascii="宋体" w:hAnsi="宋体" w:cs="宋体" w:hint="eastAsia"/>
                <w:spacing w:val="-4"/>
                <w:kern w:val="0"/>
                <w:sz w:val="24"/>
                <w:szCs w:val="24"/>
              </w:rPr>
              <w:t>3.</w:t>
            </w:r>
            <w:r>
              <w:rPr>
                <w:rFonts w:ascii="宋体" w:hAnsi="宋体" w:cs="宋体" w:hint="eastAsia"/>
                <w:spacing w:val="-4"/>
                <w:kern w:val="0"/>
                <w:sz w:val="24"/>
                <w:szCs w:val="24"/>
              </w:rPr>
              <w:t>会分析工作原理</w:t>
            </w:r>
          </w:p>
        </w:tc>
        <w:tc>
          <w:tcPr>
            <w:tcW w:w="777" w:type="dxa"/>
            <w:vAlign w:val="center"/>
          </w:tcPr>
          <w:p w:rsidR="006D27B3" w:rsidRDefault="00CD5635">
            <w:pPr>
              <w:pStyle w:val="a8"/>
              <w:topLinePunct/>
              <w:spacing w:line="240" w:lineRule="auto"/>
              <w:ind w:firstLineChars="0" w:firstLine="0"/>
              <w:jc w:val="center"/>
              <w:rPr>
                <w:rFonts w:ascii="宋体" w:eastAsia="宋体" w:hAnsi="宋体"/>
                <w:spacing w:val="1"/>
                <w:sz w:val="24"/>
                <w:szCs w:val="24"/>
              </w:rPr>
            </w:pPr>
            <w:r>
              <w:rPr>
                <w:rFonts w:ascii="宋体" w:eastAsia="宋体" w:hAnsi="宋体" w:hint="eastAsia"/>
                <w:spacing w:val="1"/>
                <w:sz w:val="24"/>
                <w:szCs w:val="24"/>
              </w:rPr>
              <w:t>6</w:t>
            </w:r>
          </w:p>
        </w:tc>
      </w:tr>
    </w:tbl>
    <w:p w:rsidR="006D27B3" w:rsidRDefault="00CD5635">
      <w:pPr>
        <w:widowControl/>
        <w:topLinePunct/>
        <w:ind w:firstLineChars="170" w:firstLine="478"/>
        <w:jc w:val="left"/>
        <w:rPr>
          <w:rFonts w:ascii="宋体" w:hAnsi="宋体" w:cs="宋体"/>
          <w:b/>
          <w:kern w:val="0"/>
          <w:sz w:val="28"/>
          <w:szCs w:val="28"/>
        </w:rPr>
      </w:pPr>
      <w:r>
        <w:rPr>
          <w:rFonts w:ascii="宋体" w:hAnsi="宋体" w:cs="宋体" w:hint="eastAsia"/>
          <w:b/>
          <w:kern w:val="0"/>
          <w:sz w:val="28"/>
          <w:szCs w:val="28"/>
        </w:rPr>
        <w:t>六、实施建议</w:t>
      </w:r>
    </w:p>
    <w:p w:rsidR="006D27B3" w:rsidRDefault="00CD5635">
      <w:pPr>
        <w:pStyle w:val="10"/>
        <w:topLinePunct/>
        <w:ind w:firstLineChars="200" w:firstLine="482"/>
        <w:jc w:val="left"/>
        <w:rPr>
          <w:rFonts w:ascii="宋体" w:hAnsi="宋体"/>
          <w:b/>
          <w:sz w:val="24"/>
          <w:szCs w:val="24"/>
        </w:rPr>
      </w:pPr>
      <w:r>
        <w:rPr>
          <w:rFonts w:ascii="宋体" w:hAnsi="宋体" w:hint="eastAsia"/>
          <w:b/>
          <w:sz w:val="24"/>
          <w:szCs w:val="24"/>
        </w:rPr>
        <w:t>（一）教学建议</w:t>
      </w:r>
    </w:p>
    <w:p w:rsidR="006D27B3" w:rsidRDefault="00CD5635">
      <w:pPr>
        <w:topLinePunct/>
        <w:ind w:firstLineChars="200" w:firstLine="480"/>
        <w:jc w:val="left"/>
        <w:rPr>
          <w:rFonts w:ascii="宋体" w:hAnsi="宋体" w:cs="宋体"/>
          <w:sz w:val="24"/>
        </w:rPr>
      </w:pPr>
      <w:r>
        <w:rPr>
          <w:rFonts w:ascii="宋体" w:hAnsi="宋体" w:cs="宋体" w:hint="eastAsia"/>
          <w:sz w:val="24"/>
        </w:rPr>
        <w:t>1.</w:t>
      </w:r>
      <w:r>
        <w:rPr>
          <w:rFonts w:ascii="宋体" w:hAnsi="宋体" w:cs="宋体" w:hint="eastAsia"/>
          <w:sz w:val="24"/>
        </w:rPr>
        <w:t>充分挖掘本课程思政元素。例如：</w:t>
      </w:r>
      <w:r>
        <w:rPr>
          <w:rFonts w:ascii="宋体" w:hAnsi="宋体" w:cs="宋体"/>
          <w:sz w:val="24"/>
        </w:rPr>
        <w:t>比较国产</w:t>
      </w:r>
      <w:r>
        <w:rPr>
          <w:rFonts w:ascii="宋体" w:hAnsi="宋体" w:cs="宋体" w:hint="eastAsia"/>
          <w:sz w:val="24"/>
        </w:rPr>
        <w:t>与</w:t>
      </w:r>
      <w:r>
        <w:rPr>
          <w:rFonts w:ascii="宋体" w:hAnsi="宋体" w:cs="宋体"/>
          <w:sz w:val="24"/>
        </w:rPr>
        <w:t>进口低压电器元件的优缺点，</w:t>
      </w:r>
      <w:r>
        <w:rPr>
          <w:rFonts w:ascii="宋体" w:hAnsi="宋体" w:cs="宋体" w:hint="eastAsia"/>
          <w:sz w:val="24"/>
        </w:rPr>
        <w:t>明白科技</w:t>
      </w:r>
      <w:r>
        <w:rPr>
          <w:rFonts w:ascii="宋体" w:hAnsi="宋体" w:cs="宋体"/>
          <w:sz w:val="24"/>
        </w:rPr>
        <w:t>进步对制造业的重要性，</w:t>
      </w:r>
      <w:r>
        <w:rPr>
          <w:rFonts w:ascii="宋体" w:hAnsi="宋体" w:cs="宋体" w:hint="eastAsia"/>
          <w:sz w:val="24"/>
        </w:rPr>
        <w:t>激发</w:t>
      </w:r>
      <w:r>
        <w:rPr>
          <w:rFonts w:ascii="宋体" w:hAnsi="宋体" w:cs="宋体"/>
          <w:sz w:val="24"/>
        </w:rPr>
        <w:t>学生创新创业的激情</w:t>
      </w:r>
      <w:r>
        <w:rPr>
          <w:rFonts w:ascii="宋体" w:hAnsi="宋体" w:cs="宋体" w:hint="eastAsia"/>
          <w:sz w:val="24"/>
        </w:rPr>
        <w:t>；知道</w:t>
      </w:r>
      <w:r>
        <w:rPr>
          <w:rFonts w:ascii="宋体" w:hAnsi="宋体" w:cs="宋体"/>
          <w:sz w:val="24"/>
        </w:rPr>
        <w:t>安装质量</w:t>
      </w:r>
      <w:r>
        <w:rPr>
          <w:rFonts w:ascii="宋体" w:hAnsi="宋体" w:cs="宋体" w:hint="eastAsia"/>
          <w:sz w:val="24"/>
        </w:rPr>
        <w:t>、三相异步电动机功率选择等</w:t>
      </w:r>
      <w:r>
        <w:rPr>
          <w:rFonts w:ascii="宋体" w:hAnsi="宋体" w:cs="宋体"/>
          <w:sz w:val="24"/>
        </w:rPr>
        <w:t>要求对节</w:t>
      </w:r>
      <w:r>
        <w:rPr>
          <w:rFonts w:ascii="宋体" w:hAnsi="宋体" w:cs="宋体" w:hint="eastAsia"/>
          <w:sz w:val="24"/>
        </w:rPr>
        <w:t>约</w:t>
      </w:r>
      <w:r>
        <w:rPr>
          <w:rFonts w:ascii="宋体" w:hAnsi="宋体" w:cs="宋体"/>
          <w:sz w:val="24"/>
        </w:rPr>
        <w:t>电能</w:t>
      </w:r>
      <w:r>
        <w:rPr>
          <w:rFonts w:ascii="宋体" w:hAnsi="宋体" w:cs="宋体" w:hint="eastAsia"/>
          <w:sz w:val="24"/>
        </w:rPr>
        <w:t>和</w:t>
      </w:r>
      <w:r>
        <w:rPr>
          <w:rFonts w:ascii="宋体" w:hAnsi="宋体" w:cs="宋体"/>
          <w:sz w:val="24"/>
        </w:rPr>
        <w:t>保护环境的重要性；</w:t>
      </w:r>
      <w:r>
        <w:rPr>
          <w:rFonts w:ascii="宋体" w:hAnsi="宋体" w:cs="宋体" w:hint="eastAsia"/>
          <w:sz w:val="24"/>
        </w:rPr>
        <w:t>在</w:t>
      </w:r>
      <w:r>
        <w:rPr>
          <w:rFonts w:ascii="宋体" w:hAnsi="宋体" w:cs="宋体"/>
          <w:sz w:val="24"/>
        </w:rPr>
        <w:t>安装调试的过程中明白工匠精神的深刻含义</w:t>
      </w:r>
      <w:r>
        <w:rPr>
          <w:rFonts w:ascii="宋体" w:hAnsi="宋体" w:cs="宋体" w:hint="eastAsia"/>
          <w:sz w:val="24"/>
        </w:rPr>
        <w:t>。积极组织课程思政教育，将立德树人贯穿于课程实施全过程，</w:t>
      </w:r>
      <w:r>
        <w:rPr>
          <w:rFonts w:ascii="宋体" w:hAnsi="宋体" w:cs="宋体"/>
          <w:sz w:val="24"/>
        </w:rPr>
        <w:t>固化为学生的行</w:t>
      </w:r>
      <w:r>
        <w:rPr>
          <w:rFonts w:ascii="宋体" w:hAnsi="宋体" w:cs="宋体" w:hint="eastAsia"/>
          <w:sz w:val="24"/>
        </w:rPr>
        <w:t>为。</w:t>
      </w:r>
    </w:p>
    <w:p w:rsidR="006D27B3" w:rsidRDefault="00CD5635">
      <w:pPr>
        <w:topLinePunct/>
        <w:ind w:firstLineChars="200" w:firstLine="480"/>
        <w:jc w:val="left"/>
        <w:rPr>
          <w:rFonts w:ascii="宋体" w:hAnsi="宋体" w:cs="宋体"/>
          <w:b/>
          <w:bCs/>
          <w:sz w:val="24"/>
        </w:rPr>
      </w:pPr>
      <w:r>
        <w:rPr>
          <w:rFonts w:ascii="宋体" w:hAnsi="宋体" w:cs="宋体" w:hint="eastAsia"/>
          <w:sz w:val="24"/>
        </w:rPr>
        <w:t>2.</w:t>
      </w:r>
      <w:r>
        <w:rPr>
          <w:rFonts w:cs="宋体" w:hint="eastAsia"/>
          <w:kern w:val="0"/>
          <w:sz w:val="24"/>
        </w:rPr>
        <w:t>贯彻以</w:t>
      </w:r>
      <w:r>
        <w:rPr>
          <w:rFonts w:cs="宋体" w:hint="eastAsia"/>
          <w:sz w:val="24"/>
        </w:rPr>
        <w:t>学生为中心的教学理念，发挥教师的主导作用，突出学生的主体地位，增强学生的自主学习能力。按工作任务或项目组织教学，让学生接触常用设备的电气控制线路，组织学生开展小组合作探究学习；也</w:t>
      </w:r>
      <w:r>
        <w:rPr>
          <w:rFonts w:cs="宋体"/>
          <w:sz w:val="24"/>
        </w:rPr>
        <w:t>可</w:t>
      </w:r>
      <w:r>
        <w:rPr>
          <w:rFonts w:cs="宋体" w:hint="eastAsia"/>
          <w:sz w:val="24"/>
        </w:rPr>
        <w:t>按</w:t>
      </w:r>
      <w:r>
        <w:rPr>
          <w:rFonts w:cs="宋体"/>
          <w:sz w:val="24"/>
        </w:rPr>
        <w:t>校企融合</w:t>
      </w:r>
      <w:r>
        <w:rPr>
          <w:rFonts w:cs="宋体"/>
          <w:sz w:val="24"/>
        </w:rPr>
        <w:t>工学交替</w:t>
      </w:r>
      <w:r>
        <w:rPr>
          <w:rFonts w:cs="宋体" w:hint="eastAsia"/>
          <w:sz w:val="24"/>
        </w:rPr>
        <w:t>模式</w:t>
      </w:r>
      <w:r>
        <w:rPr>
          <w:rFonts w:cs="宋体"/>
          <w:sz w:val="24"/>
        </w:rPr>
        <w:t>开展</w:t>
      </w:r>
      <w:r>
        <w:rPr>
          <w:rFonts w:cs="宋体" w:hint="eastAsia"/>
          <w:sz w:val="24"/>
        </w:rPr>
        <w:t>项目教学</w:t>
      </w:r>
      <w:r>
        <w:rPr>
          <w:rFonts w:cs="宋体"/>
          <w:sz w:val="24"/>
        </w:rPr>
        <w:t>，</w:t>
      </w:r>
      <w:r>
        <w:rPr>
          <w:rFonts w:cs="宋体" w:hint="eastAsia"/>
          <w:sz w:val="24"/>
        </w:rPr>
        <w:t>提高学生分析问题、解决问题能力和批判性思维能力</w:t>
      </w:r>
      <w:r>
        <w:rPr>
          <w:rFonts w:cs="宋体" w:hint="eastAsia"/>
          <w:sz w:val="24"/>
        </w:rPr>
        <w:t>。</w:t>
      </w:r>
    </w:p>
    <w:p w:rsidR="006D27B3" w:rsidRDefault="00CD5635">
      <w:pPr>
        <w:topLinePunct/>
        <w:ind w:firstLineChars="200" w:firstLine="480"/>
        <w:jc w:val="left"/>
        <w:rPr>
          <w:rFonts w:ascii="宋体" w:hAnsi="宋体"/>
          <w:sz w:val="24"/>
        </w:rPr>
      </w:pPr>
      <w:r>
        <w:rPr>
          <w:rFonts w:ascii="宋体" w:hAnsi="宋体" w:hint="eastAsia"/>
          <w:sz w:val="24"/>
        </w:rPr>
        <w:t>3.</w:t>
      </w:r>
      <w:r>
        <w:rPr>
          <w:rFonts w:ascii="宋体" w:hAnsi="宋体" w:hint="eastAsia"/>
          <w:sz w:val="24"/>
        </w:rPr>
        <w:t>本课程宜在实训室实施，教师要合理创设情境，推行项目教学、行动导向教学，通过讲解示范，布置任务</w:t>
      </w:r>
      <w:r>
        <w:rPr>
          <w:rFonts w:ascii="宋体" w:hAnsi="宋体"/>
          <w:sz w:val="24"/>
        </w:rPr>
        <w:t>，小组讨论</w:t>
      </w:r>
      <w:r>
        <w:rPr>
          <w:rFonts w:ascii="宋体" w:hAnsi="宋体" w:hint="eastAsia"/>
          <w:sz w:val="24"/>
        </w:rPr>
        <w:t>等方式充分调动学生</w:t>
      </w:r>
      <w:r>
        <w:rPr>
          <w:rFonts w:ascii="宋体" w:hAnsi="宋体"/>
          <w:sz w:val="24"/>
        </w:rPr>
        <w:t>积极性</w:t>
      </w:r>
      <w:r>
        <w:rPr>
          <w:rFonts w:ascii="宋体" w:hAnsi="宋体" w:hint="eastAsia"/>
          <w:sz w:val="24"/>
        </w:rPr>
        <w:t>，指导学生按照安全规程操作，完成学习任务。要引进电气行业安全标准，引进本专业领域的新技术、新工艺、新设备，贴近工作实际。</w:t>
      </w:r>
    </w:p>
    <w:p w:rsidR="006D27B3" w:rsidRDefault="00CD5635">
      <w:pPr>
        <w:topLinePunct/>
        <w:ind w:firstLine="480"/>
        <w:rPr>
          <w:rFonts w:ascii="宋体" w:hAnsi="宋体" w:cs="Times New Roman"/>
          <w:sz w:val="24"/>
        </w:rPr>
      </w:pPr>
      <w:r>
        <w:rPr>
          <w:rFonts w:ascii="宋体" w:hAnsi="宋体" w:cs="Times New Roman"/>
          <w:sz w:val="24"/>
        </w:rPr>
        <w:t>4</w:t>
      </w:r>
      <w:r>
        <w:rPr>
          <w:rFonts w:ascii="宋体" w:hAnsi="宋体" w:cs="Times New Roman" w:hint="eastAsia"/>
          <w:sz w:val="24"/>
        </w:rPr>
        <w:t>.</w:t>
      </w:r>
      <w:r>
        <w:rPr>
          <w:rFonts w:ascii="宋体" w:hAnsi="宋体" w:cs="Times New Roman" w:hint="eastAsia"/>
          <w:sz w:val="24"/>
        </w:rPr>
        <w:t>养成规范高质量安装与调试电气线路的习惯，提升学生</w:t>
      </w:r>
      <w:r>
        <w:rPr>
          <w:rFonts w:ascii="宋体" w:hAnsi="宋体" w:cs="宋体" w:hint="eastAsia"/>
          <w:kern w:val="0"/>
          <w:sz w:val="24"/>
        </w:rPr>
        <w:t>由电气原理图形转化为实际控制线路、以故障现象推导故障原因的意识和能力。</w:t>
      </w:r>
      <w:r>
        <w:rPr>
          <w:rFonts w:ascii="宋体" w:hAnsi="宋体" w:cs="宋体" w:hint="eastAsia"/>
          <w:sz w:val="24"/>
        </w:rPr>
        <w:t>积极运用虚拟仿真、微视频、动画、图片、多媒体课件等信息化教学手段，配合三相电动机</w:t>
      </w:r>
      <w:r>
        <w:rPr>
          <w:rFonts w:ascii="宋体" w:hAnsi="宋体" w:cs="宋体" w:hint="eastAsia"/>
          <w:kern w:val="0"/>
          <w:sz w:val="24"/>
        </w:rPr>
        <w:t>实物等教具，</w:t>
      </w:r>
      <w:r>
        <w:rPr>
          <w:rFonts w:ascii="宋体" w:hAnsi="宋体" w:cs="宋体" w:hint="eastAsia"/>
          <w:sz w:val="24"/>
        </w:rPr>
        <w:t>提高教学效率。</w:t>
      </w:r>
    </w:p>
    <w:p w:rsidR="006D27B3" w:rsidRDefault="00CD5635">
      <w:pPr>
        <w:topLinePunct/>
        <w:ind w:firstLineChars="200" w:firstLine="480"/>
        <w:jc w:val="left"/>
        <w:rPr>
          <w:rFonts w:ascii="宋体" w:hAnsi="宋体" w:cs="Times New Roman"/>
          <w:sz w:val="24"/>
        </w:rPr>
      </w:pPr>
      <w:r>
        <w:rPr>
          <w:rFonts w:ascii="宋体" w:hAnsi="宋体" w:hint="eastAsia"/>
          <w:sz w:val="24"/>
        </w:rPr>
        <w:t>5.</w:t>
      </w:r>
      <w:r>
        <w:rPr>
          <w:rFonts w:ascii="宋体" w:hAnsi="宋体" w:hint="eastAsia"/>
          <w:sz w:val="24"/>
        </w:rPr>
        <w:t>将敬职敬业、</w:t>
      </w:r>
      <w:r>
        <w:rPr>
          <w:rFonts w:ascii="宋体" w:hAnsi="宋体"/>
          <w:sz w:val="24"/>
        </w:rPr>
        <w:t>安全</w:t>
      </w:r>
      <w:r>
        <w:rPr>
          <w:rFonts w:ascii="宋体" w:hAnsi="宋体" w:hint="eastAsia"/>
          <w:sz w:val="24"/>
        </w:rPr>
        <w:t>稳妥、吃苦耐劳、求真务实</w:t>
      </w:r>
      <w:r>
        <w:rPr>
          <w:rFonts w:ascii="宋体" w:hAnsi="宋体" w:cs="Times New Roman" w:hint="eastAsia"/>
          <w:sz w:val="24"/>
        </w:rPr>
        <w:t>等职业品质的养成融入到相关教学实践中，使学生在知识和技能的学习中形成良好的职业操守和职业道德。</w:t>
      </w:r>
    </w:p>
    <w:p w:rsidR="006D27B3" w:rsidRDefault="00CD5635">
      <w:pPr>
        <w:topLinePunct/>
        <w:ind w:firstLineChars="200" w:firstLine="482"/>
        <w:jc w:val="left"/>
        <w:rPr>
          <w:rFonts w:ascii="宋体" w:hAnsi="宋体"/>
          <w:b/>
          <w:sz w:val="24"/>
        </w:rPr>
      </w:pPr>
      <w:r>
        <w:rPr>
          <w:rFonts w:ascii="宋体" w:hAnsi="宋体" w:hint="eastAsia"/>
          <w:b/>
          <w:sz w:val="24"/>
        </w:rPr>
        <w:t>（二）评价建议</w:t>
      </w:r>
    </w:p>
    <w:p w:rsidR="006D27B3" w:rsidRDefault="00CD5635">
      <w:pPr>
        <w:pStyle w:val="3"/>
        <w:topLinePunct/>
        <w:spacing w:after="0"/>
        <w:ind w:leftChars="0" w:left="0" w:firstLineChars="200" w:firstLine="480"/>
        <w:rPr>
          <w:rFonts w:ascii="宋体" w:hAnsi="宋体" w:cs="宋体"/>
          <w:kern w:val="0"/>
          <w:sz w:val="24"/>
          <w:szCs w:val="24"/>
        </w:rPr>
      </w:pPr>
      <w:r>
        <w:rPr>
          <w:rFonts w:ascii="宋体" w:hAnsi="宋体" w:cs="宋体" w:hint="eastAsia"/>
          <w:kern w:val="0"/>
          <w:sz w:val="24"/>
          <w:szCs w:val="24"/>
        </w:rPr>
        <w:t>1.</w:t>
      </w:r>
      <w:r>
        <w:rPr>
          <w:rFonts w:ascii="宋体" w:hAnsi="宋体" w:cs="宋体" w:hint="eastAsia"/>
          <w:kern w:val="0"/>
          <w:sz w:val="24"/>
          <w:szCs w:val="24"/>
        </w:rPr>
        <w:t>树立正确的质量观，突出评价的教育功能和导向功能，强化以育人为目标的考核评价，关注综合职业素养、关注学习过程、关注学生的个体差异。</w:t>
      </w:r>
    </w:p>
    <w:p w:rsidR="006D27B3" w:rsidRDefault="00CD5635">
      <w:pPr>
        <w:pStyle w:val="3"/>
        <w:topLinePunct/>
        <w:spacing w:after="0"/>
        <w:ind w:leftChars="0" w:left="0" w:firstLineChars="200" w:firstLine="480"/>
        <w:rPr>
          <w:rFonts w:ascii="宋体" w:hAnsi="宋体" w:cs="宋体"/>
          <w:kern w:val="0"/>
          <w:sz w:val="24"/>
          <w:szCs w:val="24"/>
        </w:rPr>
      </w:pPr>
      <w:r>
        <w:rPr>
          <w:rFonts w:ascii="宋体" w:hAnsi="宋体" w:cs="宋体" w:hint="eastAsia"/>
          <w:kern w:val="0"/>
          <w:sz w:val="24"/>
          <w:szCs w:val="24"/>
        </w:rPr>
        <w:t>2.</w:t>
      </w:r>
      <w:r>
        <w:rPr>
          <w:rFonts w:ascii="宋体" w:hAnsi="宋体" w:cs="宋体" w:hint="eastAsia"/>
          <w:kern w:val="0"/>
          <w:sz w:val="24"/>
          <w:szCs w:val="24"/>
        </w:rPr>
        <w:t>采用过程性评价与结果性评价、定性评价与定量评价、教师评价与学生互评相结合的评价方式，科学组织课程评价。学生的课</w:t>
      </w:r>
      <w:r>
        <w:rPr>
          <w:rFonts w:ascii="宋体" w:hAnsi="宋体" w:cs="宋体" w:hint="eastAsia"/>
          <w:kern w:val="0"/>
          <w:sz w:val="24"/>
          <w:szCs w:val="24"/>
        </w:rPr>
        <w:t>程最终成绩由作业、课堂表现、期中考试、期末考试按一定比例综合评定。</w:t>
      </w:r>
    </w:p>
    <w:p w:rsidR="006D27B3" w:rsidRDefault="00CD5635">
      <w:pPr>
        <w:pStyle w:val="3"/>
        <w:topLinePunct/>
        <w:spacing w:after="0"/>
        <w:ind w:leftChars="0" w:left="0" w:firstLineChars="200" w:firstLine="480"/>
        <w:rPr>
          <w:rFonts w:ascii="宋体" w:hAnsi="宋体" w:cs="宋体"/>
          <w:kern w:val="0"/>
          <w:sz w:val="24"/>
          <w:szCs w:val="24"/>
        </w:rPr>
      </w:pPr>
      <w:r>
        <w:rPr>
          <w:rFonts w:ascii="宋体" w:hAnsi="宋体" w:cs="宋体" w:hint="eastAsia"/>
          <w:kern w:val="0"/>
          <w:sz w:val="24"/>
          <w:szCs w:val="24"/>
        </w:rPr>
        <w:t>3.</w:t>
      </w:r>
      <w:r>
        <w:rPr>
          <w:rFonts w:ascii="宋体" w:hAnsi="宋体" w:cs="宋体" w:hint="eastAsia"/>
          <w:kern w:val="0"/>
          <w:sz w:val="24"/>
          <w:szCs w:val="24"/>
        </w:rPr>
        <w:t>将评价结果及时、客观向学生反馈，并指出被评价者需要改进的方面，共</w:t>
      </w:r>
      <w:r>
        <w:rPr>
          <w:rFonts w:ascii="宋体" w:hAnsi="宋体" w:cs="宋体" w:hint="eastAsia"/>
          <w:kern w:val="0"/>
          <w:sz w:val="24"/>
          <w:szCs w:val="24"/>
        </w:rPr>
        <w:lastRenderedPageBreak/>
        <w:t>同讨论改进的方法和途径，调动学生的学习积极性。</w:t>
      </w:r>
    </w:p>
    <w:p w:rsidR="006D27B3" w:rsidRDefault="00CD5635">
      <w:pPr>
        <w:pStyle w:val="10"/>
        <w:topLinePunct/>
        <w:ind w:firstLineChars="200" w:firstLine="482"/>
        <w:jc w:val="left"/>
        <w:rPr>
          <w:rFonts w:ascii="宋体" w:hAnsi="宋体"/>
          <w:b/>
          <w:sz w:val="24"/>
          <w:szCs w:val="24"/>
        </w:rPr>
      </w:pPr>
      <w:r>
        <w:rPr>
          <w:rFonts w:ascii="宋体" w:hAnsi="宋体" w:hint="eastAsia"/>
          <w:b/>
          <w:sz w:val="24"/>
          <w:szCs w:val="24"/>
        </w:rPr>
        <w:t>（三）教材编写和选用建议</w:t>
      </w:r>
    </w:p>
    <w:p w:rsidR="006D27B3" w:rsidRDefault="00CD5635">
      <w:pPr>
        <w:pStyle w:val="3"/>
        <w:topLinePunct/>
        <w:spacing w:after="0"/>
        <w:ind w:leftChars="0" w:left="0" w:firstLineChars="200" w:firstLine="480"/>
        <w:rPr>
          <w:rFonts w:ascii="宋体" w:hAnsi="宋体" w:cs="宋体"/>
          <w:kern w:val="0"/>
          <w:sz w:val="24"/>
          <w:szCs w:val="24"/>
        </w:rPr>
      </w:pPr>
      <w:r>
        <w:rPr>
          <w:rFonts w:ascii="宋体" w:hAnsi="宋体" w:cs="宋体"/>
          <w:kern w:val="0"/>
          <w:sz w:val="24"/>
          <w:szCs w:val="24"/>
        </w:rPr>
        <w:t>1.</w:t>
      </w:r>
      <w:r>
        <w:rPr>
          <w:rFonts w:ascii="宋体" w:hAnsi="宋体" w:cs="宋体" w:hint="eastAsia"/>
          <w:kern w:val="0"/>
          <w:sz w:val="24"/>
          <w:szCs w:val="24"/>
        </w:rPr>
        <w:t>教材的编写与选用必须依据本标准。</w:t>
      </w:r>
    </w:p>
    <w:p w:rsidR="006D27B3" w:rsidRDefault="00CD5635">
      <w:pPr>
        <w:pStyle w:val="3"/>
        <w:topLinePunct/>
        <w:spacing w:after="0"/>
        <w:ind w:leftChars="0" w:left="0" w:firstLineChars="200" w:firstLine="480"/>
        <w:rPr>
          <w:rFonts w:ascii="宋体" w:hAnsi="宋体" w:cs="宋体"/>
          <w:kern w:val="0"/>
          <w:sz w:val="24"/>
          <w:szCs w:val="24"/>
        </w:rPr>
      </w:pPr>
      <w:r>
        <w:rPr>
          <w:rFonts w:ascii="宋体" w:hAnsi="宋体" w:cs="宋体" w:hint="eastAsia"/>
          <w:kern w:val="0"/>
          <w:sz w:val="24"/>
          <w:szCs w:val="24"/>
        </w:rPr>
        <w:t>2.</w:t>
      </w:r>
      <w:r>
        <w:rPr>
          <w:rFonts w:ascii="宋体" w:hAnsi="宋体" w:cs="宋体" w:hint="eastAsia"/>
          <w:kern w:val="0"/>
          <w:sz w:val="24"/>
          <w:szCs w:val="24"/>
        </w:rPr>
        <w:t>教材内容要充分体现先进性，注意引入国家电工中级的职业标准新理念、新知识、新技能；内容表达应精练、准确、科学，体现科学性、整体性、实用性。</w:t>
      </w:r>
    </w:p>
    <w:p w:rsidR="006D27B3" w:rsidRDefault="00CD5635">
      <w:pPr>
        <w:pStyle w:val="3"/>
        <w:topLinePunct/>
        <w:spacing w:after="0"/>
        <w:ind w:leftChars="0" w:left="0" w:firstLineChars="200" w:firstLine="480"/>
        <w:rPr>
          <w:rFonts w:ascii="宋体" w:hAnsi="宋体" w:cs="宋体"/>
          <w:kern w:val="0"/>
          <w:sz w:val="24"/>
          <w:szCs w:val="24"/>
        </w:rPr>
      </w:pPr>
      <w:r>
        <w:rPr>
          <w:rFonts w:ascii="宋体" w:hAnsi="宋体" w:cs="宋体" w:hint="eastAsia"/>
          <w:kern w:val="0"/>
          <w:sz w:val="24"/>
          <w:szCs w:val="24"/>
        </w:rPr>
        <w:t>3</w:t>
      </w:r>
      <w:r>
        <w:rPr>
          <w:rFonts w:ascii="宋体" w:hAnsi="宋体" w:cs="宋体"/>
          <w:kern w:val="0"/>
          <w:sz w:val="24"/>
          <w:szCs w:val="24"/>
        </w:rPr>
        <w:t>.</w:t>
      </w:r>
      <w:r>
        <w:rPr>
          <w:rFonts w:ascii="宋体" w:hAnsi="宋体" w:cs="宋体" w:hint="eastAsia"/>
          <w:kern w:val="0"/>
          <w:sz w:val="24"/>
          <w:szCs w:val="24"/>
        </w:rPr>
        <w:t>教材结构、呈现方式应符合学生年龄特征和学习特点，图文并茂，形象生动，提高学习兴趣。</w:t>
      </w:r>
    </w:p>
    <w:p w:rsidR="006D27B3" w:rsidRDefault="00CD5635">
      <w:pPr>
        <w:pStyle w:val="10"/>
        <w:topLinePunct/>
        <w:ind w:firstLineChars="200" w:firstLine="482"/>
        <w:jc w:val="left"/>
        <w:rPr>
          <w:rFonts w:ascii="宋体" w:hAnsi="宋体"/>
          <w:b/>
          <w:sz w:val="24"/>
          <w:szCs w:val="24"/>
        </w:rPr>
      </w:pPr>
      <w:r>
        <w:rPr>
          <w:rFonts w:ascii="宋体" w:hAnsi="宋体" w:hint="eastAsia"/>
          <w:b/>
          <w:sz w:val="24"/>
          <w:szCs w:val="24"/>
        </w:rPr>
        <w:t>（四）课程资源开发与应用建议</w:t>
      </w:r>
    </w:p>
    <w:p w:rsidR="006D27B3" w:rsidRDefault="00CD5635">
      <w:pPr>
        <w:pStyle w:val="3"/>
        <w:topLinePunct/>
        <w:spacing w:after="0"/>
        <w:ind w:leftChars="0" w:left="0" w:firstLineChars="200" w:firstLine="480"/>
        <w:rPr>
          <w:rFonts w:ascii="宋体" w:hAnsi="宋体" w:cs="宋体"/>
          <w:kern w:val="0"/>
          <w:sz w:val="24"/>
          <w:szCs w:val="24"/>
        </w:rPr>
      </w:pPr>
      <w:r>
        <w:rPr>
          <w:rFonts w:ascii="宋体" w:hAnsi="宋体" w:cs="Times New Roman" w:hint="eastAsia"/>
          <w:sz w:val="24"/>
        </w:rPr>
        <w:t>1.</w:t>
      </w:r>
      <w:r>
        <w:rPr>
          <w:rFonts w:ascii="宋体" w:hAnsi="宋体" w:cs="宋体" w:hint="eastAsia"/>
          <w:kern w:val="0"/>
          <w:sz w:val="24"/>
          <w:szCs w:val="24"/>
        </w:rPr>
        <w:t>教师应</w:t>
      </w:r>
      <w:r>
        <w:rPr>
          <w:rFonts w:ascii="宋体" w:hAnsi="宋体" w:cs="宋体"/>
          <w:kern w:val="0"/>
          <w:sz w:val="24"/>
          <w:szCs w:val="24"/>
        </w:rPr>
        <w:t>不断更新教学理念，学习新的教育教学理论和信息化技术，</w:t>
      </w:r>
      <w:r>
        <w:rPr>
          <w:rFonts w:ascii="宋体" w:hAnsi="宋体" w:cs="宋体" w:hint="eastAsia"/>
          <w:kern w:val="0"/>
          <w:sz w:val="24"/>
          <w:szCs w:val="24"/>
        </w:rPr>
        <w:t>同时要加强专业交流和临床实践，接受新知识、新技术和新理念。</w:t>
      </w:r>
    </w:p>
    <w:p w:rsidR="006D27B3" w:rsidRDefault="00CD5635">
      <w:pPr>
        <w:pStyle w:val="3"/>
        <w:topLinePunct/>
        <w:spacing w:after="0"/>
        <w:ind w:leftChars="0" w:left="0" w:firstLineChars="200" w:firstLine="480"/>
        <w:rPr>
          <w:rFonts w:ascii="宋体" w:hAnsi="宋体" w:cs="宋体"/>
          <w:kern w:val="0"/>
          <w:sz w:val="24"/>
          <w:szCs w:val="24"/>
        </w:rPr>
      </w:pPr>
      <w:r>
        <w:rPr>
          <w:rFonts w:ascii="宋体" w:hAnsi="宋体" w:cs="宋体" w:hint="eastAsia"/>
          <w:kern w:val="0"/>
          <w:sz w:val="24"/>
          <w:szCs w:val="24"/>
        </w:rPr>
        <w:t>2</w:t>
      </w:r>
      <w:r>
        <w:rPr>
          <w:rFonts w:ascii="宋体" w:hAnsi="宋体" w:cs="宋体"/>
          <w:kern w:val="0"/>
          <w:sz w:val="24"/>
          <w:szCs w:val="24"/>
        </w:rPr>
        <w:t>.</w:t>
      </w:r>
      <w:r>
        <w:rPr>
          <w:rFonts w:ascii="宋体" w:hAnsi="宋体" w:cs="宋体" w:hint="eastAsia"/>
          <w:kern w:val="0"/>
          <w:sz w:val="24"/>
          <w:szCs w:val="24"/>
        </w:rPr>
        <w:t>配全本课程教学所需的常规必备教学参考书和电子读物，教学现场需配齐必备的常用电工工具、电工仪表、各种低压电气元件实物，各种三相异步电动机的实物或模型，以及其他必要的设施设备，充分向学生开放，提高设备和读物的利用率。</w:t>
      </w:r>
    </w:p>
    <w:p w:rsidR="006D27B3" w:rsidRDefault="00CD5635">
      <w:pPr>
        <w:pStyle w:val="3"/>
        <w:topLinePunct/>
        <w:spacing w:after="0"/>
        <w:ind w:leftChars="0" w:left="0" w:firstLineChars="200" w:firstLine="480"/>
        <w:rPr>
          <w:rFonts w:ascii="宋体" w:hAnsi="宋体" w:cs="宋体"/>
          <w:kern w:val="0"/>
          <w:sz w:val="24"/>
          <w:szCs w:val="24"/>
        </w:rPr>
      </w:pPr>
      <w:r>
        <w:rPr>
          <w:rFonts w:ascii="宋体" w:hAnsi="宋体" w:cs="宋体" w:hint="eastAsia"/>
          <w:kern w:val="0"/>
          <w:sz w:val="24"/>
          <w:szCs w:val="24"/>
        </w:rPr>
        <w:t>3.</w:t>
      </w:r>
      <w:r>
        <w:rPr>
          <w:rFonts w:ascii="宋体" w:hAnsi="宋体" w:cs="宋体" w:hint="eastAsia"/>
          <w:kern w:val="0"/>
          <w:sz w:val="24"/>
          <w:szCs w:val="24"/>
        </w:rPr>
        <w:t>充分发挥现代信息技术优势，利用仿真软件和多媒体课件辅助教学，引进优质教学资源，实现教学资源与成果的共享。</w:t>
      </w:r>
    </w:p>
    <w:p w:rsidR="006D27B3" w:rsidRDefault="00CD5635">
      <w:pPr>
        <w:topLinePunct/>
        <w:ind w:firstLineChars="200" w:firstLine="562"/>
        <w:jc w:val="left"/>
        <w:rPr>
          <w:rFonts w:ascii="宋体" w:hAnsi="宋体" w:cs="宋体"/>
          <w:b/>
          <w:kern w:val="0"/>
          <w:sz w:val="28"/>
          <w:szCs w:val="28"/>
        </w:rPr>
      </w:pPr>
      <w:r>
        <w:rPr>
          <w:rFonts w:ascii="宋体" w:hAnsi="宋体" w:cs="宋体" w:hint="eastAsia"/>
          <w:b/>
          <w:kern w:val="0"/>
          <w:sz w:val="28"/>
          <w:szCs w:val="28"/>
        </w:rPr>
        <w:t>七、说明</w:t>
      </w:r>
      <w:r>
        <w:rPr>
          <w:rFonts w:ascii="宋体" w:hAnsi="宋体" w:cs="宋体"/>
          <w:b/>
          <w:kern w:val="0"/>
          <w:sz w:val="28"/>
          <w:szCs w:val="28"/>
        </w:rPr>
        <w:tab/>
      </w:r>
    </w:p>
    <w:p w:rsidR="006D27B3" w:rsidRDefault="00CD5635">
      <w:pPr>
        <w:topLinePunct/>
        <w:ind w:firstLineChars="200" w:firstLine="480"/>
        <w:jc w:val="left"/>
        <w:rPr>
          <w:rFonts w:ascii="宋体" w:hAnsi="宋体" w:cs="Times New Roman"/>
          <w:sz w:val="24"/>
        </w:rPr>
      </w:pPr>
      <w:r>
        <w:rPr>
          <w:rFonts w:ascii="宋体" w:hAnsi="宋体" w:cs="Times New Roman" w:hint="eastAsia"/>
          <w:sz w:val="24"/>
        </w:rPr>
        <w:t>本标准依据《江苏省中等职业学校机电专业类课程指导方案》编制，适用于江苏省中等职业学校机电类各专业（三年制）学生。</w:t>
      </w:r>
    </w:p>
    <w:p w:rsidR="006D27B3" w:rsidRDefault="006D27B3">
      <w:pPr>
        <w:topLinePunct/>
        <w:ind w:firstLineChars="200" w:firstLine="480"/>
        <w:jc w:val="left"/>
        <w:rPr>
          <w:rFonts w:ascii="宋体" w:hAnsi="宋体" w:cs="Times New Roman"/>
          <w:sz w:val="24"/>
        </w:rPr>
      </w:pPr>
    </w:p>
    <w:p w:rsidR="006D27B3" w:rsidRDefault="00CD5635">
      <w:pPr>
        <w:topLinePunct/>
        <w:ind w:firstLineChars="200" w:firstLine="480"/>
        <w:jc w:val="left"/>
        <w:rPr>
          <w:rFonts w:ascii="楷体" w:eastAsia="楷体" w:hAnsi="楷体" w:cs="仿宋" w:hint="eastAsia"/>
          <w:sz w:val="24"/>
        </w:rPr>
      </w:pPr>
      <w:r>
        <w:rPr>
          <w:rFonts w:ascii="楷体" w:eastAsia="楷体" w:hAnsi="楷体" w:cs="仿宋"/>
          <w:sz w:val="24"/>
          <w:szCs w:val="22"/>
        </w:rPr>
        <w:t>（</w:t>
      </w:r>
      <w:r>
        <w:rPr>
          <w:rFonts w:ascii="黑体" w:eastAsia="黑体" w:hAnsi="黑体" w:cs="仿宋"/>
          <w:sz w:val="24"/>
          <w:szCs w:val="22"/>
        </w:rPr>
        <w:t>开发人员及单位：</w:t>
      </w:r>
      <w:r>
        <w:rPr>
          <w:rFonts w:ascii="楷体" w:eastAsia="楷体" w:hAnsi="楷体" w:cs="仿宋" w:hint="eastAsia"/>
          <w:sz w:val="24"/>
        </w:rPr>
        <w:t>谭星祥</w:t>
      </w:r>
      <w:r>
        <w:rPr>
          <w:rFonts w:ascii="楷体" w:eastAsia="楷体" w:hAnsi="楷体" w:cs="仿宋" w:hint="eastAsia"/>
          <w:sz w:val="24"/>
          <w:szCs w:val="22"/>
        </w:rPr>
        <w:t>，</w:t>
      </w:r>
      <w:r>
        <w:rPr>
          <w:rFonts w:ascii="楷体" w:eastAsia="楷体" w:hAnsi="楷体" w:cs="仿宋" w:hint="eastAsia"/>
          <w:sz w:val="24"/>
        </w:rPr>
        <w:t>江苏省丹阳中等专业</w:t>
      </w:r>
      <w:r>
        <w:rPr>
          <w:rFonts w:ascii="楷体" w:eastAsia="楷体" w:hAnsi="楷体" w:cs="仿宋" w:hint="eastAsia"/>
          <w:sz w:val="24"/>
          <w:szCs w:val="22"/>
        </w:rPr>
        <w:t>学校；</w:t>
      </w:r>
      <w:r>
        <w:rPr>
          <w:rFonts w:ascii="楷体" w:eastAsia="楷体" w:hAnsi="楷体" w:cs="仿宋" w:hint="eastAsia"/>
          <w:sz w:val="24"/>
        </w:rPr>
        <w:t>石金炳，江苏省丹阳中等专业学校；余萍，常州刘国钧高等职业技术学校；夏球，江苏省靖江中等专业学校；蒋正炎，常州工业职业技术学院；王一凡，常州纺织服装职业技术学院；孙建洪，常州市万兴自控设备有限公司）</w:t>
      </w:r>
      <w:bookmarkStart w:id="0" w:name="_GoBack"/>
      <w:bookmarkEnd w:id="0"/>
    </w:p>
    <w:sectPr w:rsidR="006D27B3">
      <w:footerReference w:type="default" r:id="rId9"/>
      <w:pgSz w:w="11906" w:h="16838"/>
      <w:pgMar w:top="1440" w:right="1689" w:bottom="1440" w:left="1746" w:header="851" w:footer="992" w:gutter="0"/>
      <w:cols w:space="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5635" w:rsidRDefault="00CD5635">
      <w:r>
        <w:separator/>
      </w:r>
    </w:p>
  </w:endnote>
  <w:endnote w:type="continuationSeparator" w:id="0">
    <w:p w:rsidR="00CD5635" w:rsidRDefault="00CD56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书宋简体">
    <w:altName w:val="宋体"/>
    <w:panose1 w:val="02010601030101010101"/>
    <w:charset w:val="86"/>
    <w:family w:val="auto"/>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27B3" w:rsidRDefault="00CD5635">
    <w:pPr>
      <w:pStyle w:val="a4"/>
    </w:pPr>
    <w:r>
      <w:pict>
        <v:shapetype id="_x0000_t202" coordsize="21600,21600" o:spt="202" path="m,l,21600r21600,l21600,xe">
          <v:stroke joinstyle="miter"/>
          <v:path gradientshapeok="t" o:connecttype="rect"/>
        </v:shapetype>
        <v:shape id="_x0000_s3073" type="#_x0000_t202" style="position:absolute;margin-left:0;margin-top:0;width:2in;height:2in;z-index:251659264;mso-wrap-style:none;mso-position-horizontal:center;mso-position-horizontal-relative:margin;mso-width-relative:page;mso-height-relative:page" filled="f" stroked="f">
          <v:textbox style="mso-fit-shape-to-text:t" inset="0,0,0,0">
            <w:txbxContent>
              <w:p w:rsidR="006D27B3" w:rsidRDefault="00CD5635">
                <w:pPr>
                  <w:pStyle w:val="a4"/>
                </w:pPr>
                <w:r>
                  <w:fldChar w:fldCharType="begin"/>
                </w:r>
                <w:r>
                  <w:instrText xml:space="preserve"> PAGE  \* MERGEFORMAT </w:instrText>
                </w:r>
                <w:r>
                  <w:fldChar w:fldCharType="separate"/>
                </w:r>
                <w:r w:rsidR="00F042B2">
                  <w:rPr>
                    <w:noProof/>
                  </w:rPr>
                  <w:t>4</w:t>
                </w:r>
                <w:r>
                  <w:fldChar w:fldCharType="end"/>
                </w:r>
              </w:p>
            </w:txbxContent>
          </v:textbox>
          <w10:wrap anchorx="margin"/>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5635" w:rsidRDefault="00CD5635">
      <w:r>
        <w:separator/>
      </w:r>
    </w:p>
  </w:footnote>
  <w:footnote w:type="continuationSeparator" w:id="0">
    <w:p w:rsidR="00CD5635" w:rsidRDefault="00CD563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2,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D6C11"/>
    <w:rsid w:val="00023AF0"/>
    <w:rsid w:val="00037303"/>
    <w:rsid w:val="00045CED"/>
    <w:rsid w:val="0007790E"/>
    <w:rsid w:val="000864BB"/>
    <w:rsid w:val="000A452B"/>
    <w:rsid w:val="000A48B6"/>
    <w:rsid w:val="000B404D"/>
    <w:rsid w:val="000C4504"/>
    <w:rsid w:val="000C4962"/>
    <w:rsid w:val="000E7E67"/>
    <w:rsid w:val="000F180B"/>
    <w:rsid w:val="00101212"/>
    <w:rsid w:val="001034A4"/>
    <w:rsid w:val="001058A2"/>
    <w:rsid w:val="0010762A"/>
    <w:rsid w:val="0012411A"/>
    <w:rsid w:val="0013645F"/>
    <w:rsid w:val="001370F7"/>
    <w:rsid w:val="00147C38"/>
    <w:rsid w:val="00155685"/>
    <w:rsid w:val="00185172"/>
    <w:rsid w:val="00191CFD"/>
    <w:rsid w:val="00193FFB"/>
    <w:rsid w:val="001A436F"/>
    <w:rsid w:val="001C1956"/>
    <w:rsid w:val="001E5937"/>
    <w:rsid w:val="001E7CCB"/>
    <w:rsid w:val="001F0936"/>
    <w:rsid w:val="001F2E6F"/>
    <w:rsid w:val="00200954"/>
    <w:rsid w:val="002019A3"/>
    <w:rsid w:val="002125D0"/>
    <w:rsid w:val="00217847"/>
    <w:rsid w:val="00227AB9"/>
    <w:rsid w:val="002310EE"/>
    <w:rsid w:val="00231A12"/>
    <w:rsid w:val="002442B1"/>
    <w:rsid w:val="00253BA2"/>
    <w:rsid w:val="00290AB4"/>
    <w:rsid w:val="002B2A45"/>
    <w:rsid w:val="002E1233"/>
    <w:rsid w:val="002E5F04"/>
    <w:rsid w:val="002F121D"/>
    <w:rsid w:val="002F1E76"/>
    <w:rsid w:val="002F3603"/>
    <w:rsid w:val="00307FC4"/>
    <w:rsid w:val="003125D8"/>
    <w:rsid w:val="00322513"/>
    <w:rsid w:val="00351BA1"/>
    <w:rsid w:val="00357C5E"/>
    <w:rsid w:val="00361893"/>
    <w:rsid w:val="00363806"/>
    <w:rsid w:val="00365C95"/>
    <w:rsid w:val="003904ED"/>
    <w:rsid w:val="003C0235"/>
    <w:rsid w:val="003C531D"/>
    <w:rsid w:val="003D18C7"/>
    <w:rsid w:val="003D457C"/>
    <w:rsid w:val="003E0DD3"/>
    <w:rsid w:val="0041166E"/>
    <w:rsid w:val="00422E8D"/>
    <w:rsid w:val="00431316"/>
    <w:rsid w:val="0044213A"/>
    <w:rsid w:val="00444B3D"/>
    <w:rsid w:val="00450063"/>
    <w:rsid w:val="0047297B"/>
    <w:rsid w:val="00480D90"/>
    <w:rsid w:val="004814A7"/>
    <w:rsid w:val="00481E99"/>
    <w:rsid w:val="00495152"/>
    <w:rsid w:val="004B4F3A"/>
    <w:rsid w:val="004B63A8"/>
    <w:rsid w:val="004E1230"/>
    <w:rsid w:val="004E1BB5"/>
    <w:rsid w:val="004F6F99"/>
    <w:rsid w:val="005007F1"/>
    <w:rsid w:val="0050724C"/>
    <w:rsid w:val="00510902"/>
    <w:rsid w:val="00510A50"/>
    <w:rsid w:val="00510F66"/>
    <w:rsid w:val="00515FED"/>
    <w:rsid w:val="0052266C"/>
    <w:rsid w:val="00523068"/>
    <w:rsid w:val="00523074"/>
    <w:rsid w:val="0052700B"/>
    <w:rsid w:val="005477E6"/>
    <w:rsid w:val="00553F8E"/>
    <w:rsid w:val="005564AB"/>
    <w:rsid w:val="00562ED0"/>
    <w:rsid w:val="0057251B"/>
    <w:rsid w:val="00576F96"/>
    <w:rsid w:val="005A18F4"/>
    <w:rsid w:val="005B6F3F"/>
    <w:rsid w:val="005C726F"/>
    <w:rsid w:val="005D3568"/>
    <w:rsid w:val="006019DF"/>
    <w:rsid w:val="006125CF"/>
    <w:rsid w:val="006212A7"/>
    <w:rsid w:val="00640145"/>
    <w:rsid w:val="00642FD8"/>
    <w:rsid w:val="00652A77"/>
    <w:rsid w:val="006548D0"/>
    <w:rsid w:val="0067156C"/>
    <w:rsid w:val="00681674"/>
    <w:rsid w:val="00682A9F"/>
    <w:rsid w:val="00690B6D"/>
    <w:rsid w:val="0069695E"/>
    <w:rsid w:val="006A62CF"/>
    <w:rsid w:val="006B5A82"/>
    <w:rsid w:val="006C02CF"/>
    <w:rsid w:val="006C20F8"/>
    <w:rsid w:val="006C60CC"/>
    <w:rsid w:val="006C688A"/>
    <w:rsid w:val="006D27B3"/>
    <w:rsid w:val="006D2E42"/>
    <w:rsid w:val="006E34DE"/>
    <w:rsid w:val="006F4FFF"/>
    <w:rsid w:val="007029B0"/>
    <w:rsid w:val="007034CD"/>
    <w:rsid w:val="00720998"/>
    <w:rsid w:val="007255D7"/>
    <w:rsid w:val="007526E9"/>
    <w:rsid w:val="00764652"/>
    <w:rsid w:val="0079010C"/>
    <w:rsid w:val="007C12F3"/>
    <w:rsid w:val="007C3885"/>
    <w:rsid w:val="007C76E2"/>
    <w:rsid w:val="007D75CE"/>
    <w:rsid w:val="007E6AF7"/>
    <w:rsid w:val="00802F72"/>
    <w:rsid w:val="0082216B"/>
    <w:rsid w:val="00826554"/>
    <w:rsid w:val="00884206"/>
    <w:rsid w:val="008A3371"/>
    <w:rsid w:val="008A3DF9"/>
    <w:rsid w:val="008D0359"/>
    <w:rsid w:val="00906C2C"/>
    <w:rsid w:val="00913912"/>
    <w:rsid w:val="00913B3A"/>
    <w:rsid w:val="00926CFE"/>
    <w:rsid w:val="009356EE"/>
    <w:rsid w:val="00954F3A"/>
    <w:rsid w:val="00966844"/>
    <w:rsid w:val="00972CB0"/>
    <w:rsid w:val="00985953"/>
    <w:rsid w:val="00990FF7"/>
    <w:rsid w:val="009B1505"/>
    <w:rsid w:val="009E330E"/>
    <w:rsid w:val="009E7E59"/>
    <w:rsid w:val="00A00469"/>
    <w:rsid w:val="00A17BF5"/>
    <w:rsid w:val="00A2132A"/>
    <w:rsid w:val="00A25BC3"/>
    <w:rsid w:val="00A31E2A"/>
    <w:rsid w:val="00A41BC7"/>
    <w:rsid w:val="00A43893"/>
    <w:rsid w:val="00A60AF2"/>
    <w:rsid w:val="00A63C33"/>
    <w:rsid w:val="00A66C8F"/>
    <w:rsid w:val="00A73792"/>
    <w:rsid w:val="00A73DE2"/>
    <w:rsid w:val="00A756CF"/>
    <w:rsid w:val="00AA2D6E"/>
    <w:rsid w:val="00AB7E11"/>
    <w:rsid w:val="00AC4E5A"/>
    <w:rsid w:val="00AD4670"/>
    <w:rsid w:val="00AD743B"/>
    <w:rsid w:val="00AE0187"/>
    <w:rsid w:val="00AF425E"/>
    <w:rsid w:val="00AF69FC"/>
    <w:rsid w:val="00B00CBB"/>
    <w:rsid w:val="00B3100B"/>
    <w:rsid w:val="00B330EB"/>
    <w:rsid w:val="00B419A6"/>
    <w:rsid w:val="00B422BB"/>
    <w:rsid w:val="00B53662"/>
    <w:rsid w:val="00B643A0"/>
    <w:rsid w:val="00B940E0"/>
    <w:rsid w:val="00BA0541"/>
    <w:rsid w:val="00BA3BB6"/>
    <w:rsid w:val="00BB663E"/>
    <w:rsid w:val="00BB75F1"/>
    <w:rsid w:val="00BC2E8C"/>
    <w:rsid w:val="00BC6205"/>
    <w:rsid w:val="00BC66A0"/>
    <w:rsid w:val="00BD39E5"/>
    <w:rsid w:val="00BE44D4"/>
    <w:rsid w:val="00BE4DB1"/>
    <w:rsid w:val="00BF3A56"/>
    <w:rsid w:val="00BF6961"/>
    <w:rsid w:val="00C17943"/>
    <w:rsid w:val="00C243FE"/>
    <w:rsid w:val="00C26EE4"/>
    <w:rsid w:val="00C3263D"/>
    <w:rsid w:val="00C47359"/>
    <w:rsid w:val="00C47C5E"/>
    <w:rsid w:val="00C531DA"/>
    <w:rsid w:val="00C55A30"/>
    <w:rsid w:val="00C55E1C"/>
    <w:rsid w:val="00C65475"/>
    <w:rsid w:val="00C739E9"/>
    <w:rsid w:val="00C80EB5"/>
    <w:rsid w:val="00C81EE6"/>
    <w:rsid w:val="00C86790"/>
    <w:rsid w:val="00C872F2"/>
    <w:rsid w:val="00CA30BD"/>
    <w:rsid w:val="00CA5F5B"/>
    <w:rsid w:val="00CB75FA"/>
    <w:rsid w:val="00CC253F"/>
    <w:rsid w:val="00CC3A83"/>
    <w:rsid w:val="00CD2B45"/>
    <w:rsid w:val="00CD5635"/>
    <w:rsid w:val="00CD5A41"/>
    <w:rsid w:val="00CE2360"/>
    <w:rsid w:val="00CE347F"/>
    <w:rsid w:val="00CE403B"/>
    <w:rsid w:val="00CE53A3"/>
    <w:rsid w:val="00D01B18"/>
    <w:rsid w:val="00D117EE"/>
    <w:rsid w:val="00D31B08"/>
    <w:rsid w:val="00D32BB7"/>
    <w:rsid w:val="00D40333"/>
    <w:rsid w:val="00D466CF"/>
    <w:rsid w:val="00D46F28"/>
    <w:rsid w:val="00D52145"/>
    <w:rsid w:val="00D65B43"/>
    <w:rsid w:val="00D67626"/>
    <w:rsid w:val="00D67E2C"/>
    <w:rsid w:val="00D72C53"/>
    <w:rsid w:val="00D7681C"/>
    <w:rsid w:val="00D805DD"/>
    <w:rsid w:val="00D83665"/>
    <w:rsid w:val="00D86E2E"/>
    <w:rsid w:val="00DC3138"/>
    <w:rsid w:val="00DD322C"/>
    <w:rsid w:val="00DE2888"/>
    <w:rsid w:val="00E05CE3"/>
    <w:rsid w:val="00E2768C"/>
    <w:rsid w:val="00E76F25"/>
    <w:rsid w:val="00E81316"/>
    <w:rsid w:val="00E855AB"/>
    <w:rsid w:val="00E87985"/>
    <w:rsid w:val="00E90B94"/>
    <w:rsid w:val="00E92B13"/>
    <w:rsid w:val="00EA4541"/>
    <w:rsid w:val="00EC1F19"/>
    <w:rsid w:val="00ED127C"/>
    <w:rsid w:val="00ED320B"/>
    <w:rsid w:val="00EF1DBC"/>
    <w:rsid w:val="00EF4B48"/>
    <w:rsid w:val="00EF7E86"/>
    <w:rsid w:val="00F042B2"/>
    <w:rsid w:val="00F2019E"/>
    <w:rsid w:val="00F2186D"/>
    <w:rsid w:val="00F23F92"/>
    <w:rsid w:val="00F350C1"/>
    <w:rsid w:val="00F36BA6"/>
    <w:rsid w:val="00F3764C"/>
    <w:rsid w:val="00F43182"/>
    <w:rsid w:val="00F50CEC"/>
    <w:rsid w:val="00F66C2F"/>
    <w:rsid w:val="00F76DF2"/>
    <w:rsid w:val="00F91F25"/>
    <w:rsid w:val="00F974F3"/>
    <w:rsid w:val="00FC0F9D"/>
    <w:rsid w:val="00FC7DD8"/>
    <w:rsid w:val="00FD037B"/>
    <w:rsid w:val="00FD3998"/>
    <w:rsid w:val="00FD5921"/>
    <w:rsid w:val="00FD6C11"/>
    <w:rsid w:val="00FE1A43"/>
    <w:rsid w:val="00FE3BA9"/>
    <w:rsid w:val="068807B6"/>
    <w:rsid w:val="23F22735"/>
    <w:rsid w:val="29956343"/>
    <w:rsid w:val="3A84119C"/>
    <w:rsid w:val="3C803061"/>
    <w:rsid w:val="3F423A73"/>
    <w:rsid w:val="4B8179B3"/>
    <w:rsid w:val="4C014C10"/>
    <w:rsid w:val="5EC31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semiHidden="0" w:uiPriority="0" w:qFormat="1"/>
    <w:lsdException w:name="Strong" w:semiHidden="0" w:uiPriority="22" w:unhideWhenUsed="0" w:qFormat="1"/>
    <w:lsdException w:name="Emphasis" w:semiHidden="0" w:uiPriority="20" w:unhideWhenUsed="0" w:qFormat="1"/>
    <w:lsdException w:name="annotation subject" w:semiHidden="0" w:uiPriority="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eastAsia="宋体" w:hAnsi="Calibri" w:cs="黑体"/>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jc w:val="left"/>
    </w:p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3">
    <w:name w:val="Body Text Indent 3"/>
    <w:basedOn w:val="a"/>
    <w:link w:val="3Char"/>
    <w:unhideWhenUsed/>
    <w:qFormat/>
    <w:pPr>
      <w:spacing w:after="120"/>
      <w:ind w:leftChars="200" w:left="420"/>
    </w:pPr>
    <w:rPr>
      <w:sz w:val="16"/>
      <w:szCs w:val="16"/>
    </w:rPr>
  </w:style>
  <w:style w:type="paragraph" w:styleId="a6">
    <w:name w:val="annotation subject"/>
    <w:basedOn w:val="a3"/>
    <w:next w:val="a3"/>
    <w:link w:val="Char2"/>
    <w:qFormat/>
    <w:rPr>
      <w:rFonts w:asciiTheme="minorHAnsi" w:eastAsiaTheme="minorEastAsia" w:hAnsiTheme="minorHAnsi" w:cstheme="minorBidi"/>
      <w:b/>
      <w:bCs/>
    </w:rPr>
  </w:style>
  <w:style w:type="paragraph" w:customStyle="1" w:styleId="a7">
    <w:name w:val="表内容"/>
    <w:basedOn w:val="a"/>
    <w:qFormat/>
    <w:pPr>
      <w:spacing w:line="240" w:lineRule="exact"/>
      <w:ind w:firstLineChars="100" w:firstLine="100"/>
    </w:pPr>
    <w:rPr>
      <w:rFonts w:eastAsia="方正书宋简体"/>
      <w:szCs w:val="21"/>
    </w:rPr>
  </w:style>
  <w:style w:type="paragraph" w:customStyle="1" w:styleId="1">
    <w:name w:val="列出段落1"/>
    <w:basedOn w:val="a"/>
    <w:qFormat/>
    <w:pPr>
      <w:ind w:firstLineChars="200" w:firstLine="420"/>
    </w:pPr>
  </w:style>
  <w:style w:type="paragraph" w:customStyle="1" w:styleId="10">
    <w:name w:val="无间隔1"/>
    <w:uiPriority w:val="99"/>
    <w:qFormat/>
    <w:pPr>
      <w:widowControl w:val="0"/>
      <w:jc w:val="both"/>
    </w:pPr>
    <w:rPr>
      <w:rFonts w:ascii="Calibri" w:eastAsia="宋体" w:hAnsi="Calibri" w:cs="Times New Roman"/>
      <w:kern w:val="2"/>
      <w:sz w:val="21"/>
      <w:szCs w:val="22"/>
    </w:rPr>
  </w:style>
  <w:style w:type="paragraph" w:customStyle="1" w:styleId="a8">
    <w:name w:val="表内容行距"/>
    <w:basedOn w:val="a"/>
    <w:qFormat/>
    <w:pPr>
      <w:spacing w:line="320" w:lineRule="exact"/>
      <w:ind w:firstLineChars="100" w:firstLine="100"/>
    </w:pPr>
    <w:rPr>
      <w:rFonts w:eastAsia="方正书宋简体"/>
      <w:szCs w:val="21"/>
    </w:rPr>
  </w:style>
  <w:style w:type="character" w:customStyle="1" w:styleId="Char1">
    <w:name w:val="页眉 Char"/>
    <w:basedOn w:val="a0"/>
    <w:link w:val="a5"/>
    <w:uiPriority w:val="99"/>
    <w:qFormat/>
    <w:rPr>
      <w:rFonts w:ascii="Calibri" w:eastAsia="宋体" w:hAnsi="Calibri" w:cs="黑体"/>
      <w:sz w:val="18"/>
      <w:szCs w:val="18"/>
    </w:rPr>
  </w:style>
  <w:style w:type="character" w:customStyle="1" w:styleId="Char0">
    <w:name w:val="页脚 Char"/>
    <w:basedOn w:val="a0"/>
    <w:link w:val="a4"/>
    <w:uiPriority w:val="99"/>
    <w:qFormat/>
    <w:rPr>
      <w:rFonts w:ascii="Calibri" w:eastAsia="宋体" w:hAnsi="Calibri" w:cs="黑体"/>
      <w:sz w:val="18"/>
      <w:szCs w:val="18"/>
    </w:rPr>
  </w:style>
  <w:style w:type="character" w:customStyle="1" w:styleId="Char2">
    <w:name w:val="批注主题 Char"/>
    <w:link w:val="a6"/>
    <w:qFormat/>
    <w:rPr>
      <w:b/>
      <w:bCs/>
      <w:kern w:val="2"/>
      <w:sz w:val="21"/>
      <w:szCs w:val="24"/>
    </w:rPr>
  </w:style>
  <w:style w:type="character" w:customStyle="1" w:styleId="Char">
    <w:name w:val="批注文字 Char"/>
    <w:basedOn w:val="a0"/>
    <w:link w:val="a3"/>
    <w:uiPriority w:val="99"/>
    <w:semiHidden/>
    <w:qFormat/>
    <w:rPr>
      <w:rFonts w:ascii="Calibri" w:eastAsia="宋体" w:hAnsi="Calibri" w:cs="黑体"/>
      <w:kern w:val="2"/>
      <w:sz w:val="21"/>
      <w:szCs w:val="24"/>
    </w:rPr>
  </w:style>
  <w:style w:type="character" w:customStyle="1" w:styleId="Char10">
    <w:name w:val="批注主题 Char1"/>
    <w:basedOn w:val="Char"/>
    <w:uiPriority w:val="99"/>
    <w:semiHidden/>
    <w:qFormat/>
    <w:rPr>
      <w:rFonts w:ascii="Calibri" w:eastAsia="宋体" w:hAnsi="Calibri" w:cs="黑体"/>
      <w:b/>
      <w:bCs/>
      <w:kern w:val="2"/>
      <w:sz w:val="21"/>
      <w:szCs w:val="24"/>
    </w:rPr>
  </w:style>
  <w:style w:type="character" w:customStyle="1" w:styleId="3Char">
    <w:name w:val="正文文本缩进 3 Char"/>
    <w:basedOn w:val="a0"/>
    <w:link w:val="3"/>
    <w:uiPriority w:val="99"/>
    <w:semiHidden/>
    <w:qFormat/>
    <w:rPr>
      <w:rFonts w:ascii="Calibri" w:eastAsia="宋体" w:hAnsi="Calibri" w:cs="黑体"/>
      <w:kern w:val="2"/>
      <w:sz w:val="16"/>
      <w:szCs w:val="16"/>
    </w:rPr>
  </w:style>
  <w:style w:type="paragraph" w:customStyle="1" w:styleId="2">
    <w:name w:val="无间隔2"/>
    <w:qFormat/>
    <w:pPr>
      <w:widowControl w:val="0"/>
      <w:jc w:val="both"/>
    </w:pPr>
    <w:rPr>
      <w:rFonts w:ascii="Calibri" w:eastAsia="宋体" w:hAnsi="Calibri" w:cs="Times New Roman"/>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3073"/>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D49671-0922-40EE-95EF-0A168FDFA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5</Pages>
  <Words>626</Words>
  <Characters>3572</Characters>
  <Application>Microsoft Office Word</Application>
  <DocSecurity>0</DocSecurity>
  <Lines>29</Lines>
  <Paragraphs>8</Paragraphs>
  <ScaleCrop>false</ScaleCrop>
  <Company>Microsoft</Company>
  <LinksUpToDate>false</LinksUpToDate>
  <CharactersWithSpaces>4190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02</dc:creator>
  <cp:lastModifiedBy>admin</cp:lastModifiedBy>
  <cp:revision>214</cp:revision>
  <dcterms:created xsi:type="dcterms:W3CDTF">2020-11-04T03:07:00Z</dcterms:created>
  <dcterms:modified xsi:type="dcterms:W3CDTF">2021-05-30T01:39:00Z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9A198FBB50E54D1BB4FD820C7AEAA5B1</vt:lpwstr>
  </property>
</Properties>
</file>